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536F" w14:textId="77777777" w:rsidR="00B37FFA" w:rsidRPr="00B37FFA" w:rsidRDefault="00B37FFA" w:rsidP="00B37FFA">
      <w:pPr>
        <w:spacing w:after="0" w:line="259" w:lineRule="auto"/>
        <w:ind w:left="4153" w:firstLine="0"/>
        <w:jc w:val="left"/>
      </w:pPr>
    </w:p>
    <w:p w14:paraId="5B8AA1F7" w14:textId="77777777" w:rsidR="00B37FFA" w:rsidRPr="00B37FFA" w:rsidRDefault="00B37FFA" w:rsidP="00B37FFA">
      <w:pPr>
        <w:spacing w:after="10" w:line="259" w:lineRule="auto"/>
        <w:ind w:left="-29" w:right="-28" w:firstLine="0"/>
        <w:jc w:val="left"/>
      </w:pPr>
      <w:r w:rsidRPr="00B37FFA">
        <w:rPr>
          <w:rFonts w:ascii="Calibri" w:eastAsia="Calibri" w:hAnsi="Calibri" w:cs="Calibri"/>
          <w:noProof/>
          <w:sz w:val="22"/>
        </w:rPr>
        <mc:AlternateContent>
          <mc:Choice Requires="wpg">
            <w:drawing>
              <wp:inline distT="0" distB="0" distL="0" distR="0" wp14:anchorId="1D9B3B38" wp14:editId="673B8325">
                <wp:extent cx="5312029" cy="1400340"/>
                <wp:effectExtent l="0" t="0" r="0" b="0"/>
                <wp:docPr id="901" name="Group 901"/>
                <wp:cNvGraphicFramePr/>
                <a:graphic xmlns:a="http://schemas.openxmlformats.org/drawingml/2006/main">
                  <a:graphicData uri="http://schemas.microsoft.com/office/word/2010/wordprocessingGroup">
                    <wpg:wgp>
                      <wpg:cNvGrpSpPr/>
                      <wpg:grpSpPr>
                        <a:xfrm>
                          <a:off x="0" y="0"/>
                          <a:ext cx="5312029" cy="1400340"/>
                          <a:chOff x="0" y="0"/>
                          <a:chExt cx="5312029" cy="1400340"/>
                        </a:xfrm>
                      </wpg:grpSpPr>
                      <wps:wsp>
                        <wps:cNvPr id="7" name="Rectangle 7"/>
                        <wps:cNvSpPr/>
                        <wps:spPr>
                          <a:xfrm>
                            <a:off x="3121737" y="606793"/>
                            <a:ext cx="50673" cy="224380"/>
                          </a:xfrm>
                          <a:prstGeom prst="rect">
                            <a:avLst/>
                          </a:prstGeom>
                          <a:ln>
                            <a:noFill/>
                          </a:ln>
                        </wps:spPr>
                        <wps:txbx>
                          <w:txbxContent>
                            <w:p w14:paraId="38EBAC95" w14:textId="77777777" w:rsidR="00B37FFA" w:rsidRDefault="00B37FFA" w:rsidP="00B37FFA">
                              <w:pPr>
                                <w:spacing w:after="160" w:line="259" w:lineRule="auto"/>
                                <w:ind w:left="0" w:firstLine="0"/>
                                <w:jc w:val="left"/>
                              </w:pPr>
                              <w:r>
                                <w:t xml:space="preserve"> </w:t>
                              </w:r>
                            </w:p>
                          </w:txbxContent>
                        </wps:txbx>
                        <wps:bodyPr horzOverflow="overflow" vert="horz" lIns="0" tIns="0" rIns="0" bIns="0" rtlCol="0">
                          <a:noAutofit/>
                        </wps:bodyPr>
                      </wps:wsp>
                      <wps:wsp>
                        <wps:cNvPr id="8" name="Rectangle 8"/>
                        <wps:cNvSpPr/>
                        <wps:spPr>
                          <a:xfrm>
                            <a:off x="1509090" y="753783"/>
                            <a:ext cx="3046458" cy="336571"/>
                          </a:xfrm>
                          <a:prstGeom prst="rect">
                            <a:avLst/>
                          </a:prstGeom>
                          <a:ln>
                            <a:noFill/>
                          </a:ln>
                        </wps:spPr>
                        <wps:txbx>
                          <w:txbxContent>
                            <w:p w14:paraId="308E1936" w14:textId="77777777" w:rsidR="00B37FFA" w:rsidRDefault="00B37FFA" w:rsidP="00B37FFA">
                              <w:pPr>
                                <w:spacing w:after="160" w:line="259" w:lineRule="auto"/>
                                <w:ind w:left="0" w:firstLine="0"/>
                                <w:jc w:val="left"/>
                              </w:pPr>
                              <w:r>
                                <w:rPr>
                                  <w:sz w:val="36"/>
                                </w:rPr>
                                <w:t>EESTI ADVOKATUUR</w:t>
                              </w:r>
                            </w:p>
                          </w:txbxContent>
                        </wps:txbx>
                        <wps:bodyPr horzOverflow="overflow" vert="horz" lIns="0" tIns="0" rIns="0" bIns="0" rtlCol="0">
                          <a:noAutofit/>
                        </wps:bodyPr>
                      </wps:wsp>
                      <wps:wsp>
                        <wps:cNvPr id="9" name="Rectangle 9"/>
                        <wps:cNvSpPr/>
                        <wps:spPr>
                          <a:xfrm>
                            <a:off x="3801440" y="753783"/>
                            <a:ext cx="76010" cy="336571"/>
                          </a:xfrm>
                          <a:prstGeom prst="rect">
                            <a:avLst/>
                          </a:prstGeom>
                          <a:ln>
                            <a:noFill/>
                          </a:ln>
                        </wps:spPr>
                        <wps:txbx>
                          <w:txbxContent>
                            <w:p w14:paraId="3873171F" w14:textId="77777777" w:rsidR="00B37FFA" w:rsidRDefault="00B37FFA" w:rsidP="00B37FFA">
                              <w:pPr>
                                <w:spacing w:after="160" w:line="259" w:lineRule="auto"/>
                                <w:ind w:left="0" w:firstLine="0"/>
                                <w:jc w:val="left"/>
                              </w:pPr>
                              <w:r>
                                <w:rPr>
                                  <w:sz w:val="36"/>
                                </w:rPr>
                                <w:t xml:space="preserve"> </w:t>
                              </w:r>
                            </w:p>
                          </w:txbxContent>
                        </wps:txbx>
                        <wps:bodyPr horzOverflow="overflow" vert="horz" lIns="0" tIns="0" rIns="0" bIns="0" rtlCol="0">
                          <a:noAutofit/>
                        </wps:bodyPr>
                      </wps:wsp>
                      <wps:wsp>
                        <wps:cNvPr id="1217" name="Shape 1217"/>
                        <wps:cNvSpPr/>
                        <wps:spPr>
                          <a:xfrm>
                            <a:off x="0" y="1018426"/>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Rectangle 11"/>
                        <wps:cNvSpPr/>
                        <wps:spPr>
                          <a:xfrm>
                            <a:off x="1257630" y="1028718"/>
                            <a:ext cx="3717835" cy="262525"/>
                          </a:xfrm>
                          <a:prstGeom prst="rect">
                            <a:avLst/>
                          </a:prstGeom>
                          <a:ln>
                            <a:noFill/>
                          </a:ln>
                        </wps:spPr>
                        <wps:txbx>
                          <w:txbxContent>
                            <w:p w14:paraId="7C840A47" w14:textId="77777777" w:rsidR="00B37FFA" w:rsidRDefault="00B37FFA" w:rsidP="00B37FFA">
                              <w:pPr>
                                <w:spacing w:after="160" w:line="259" w:lineRule="auto"/>
                                <w:ind w:left="0" w:firstLine="0"/>
                                <w:jc w:val="left"/>
                              </w:pPr>
                              <w:r>
                                <w:rPr>
                                  <w:sz w:val="28"/>
                                </w:rPr>
                                <w:t>PÕHIÕIGUSTE KAITSE KOMISJON</w:t>
                              </w:r>
                            </w:p>
                          </w:txbxContent>
                        </wps:txbx>
                        <wps:bodyPr horzOverflow="overflow" vert="horz" lIns="0" tIns="0" rIns="0" bIns="0" rtlCol="0">
                          <a:noAutofit/>
                        </wps:bodyPr>
                      </wps:wsp>
                      <wps:wsp>
                        <wps:cNvPr id="12" name="Rectangle 12"/>
                        <wps:cNvSpPr/>
                        <wps:spPr>
                          <a:xfrm>
                            <a:off x="4054424" y="1028718"/>
                            <a:ext cx="59288" cy="262525"/>
                          </a:xfrm>
                          <a:prstGeom prst="rect">
                            <a:avLst/>
                          </a:prstGeom>
                          <a:ln>
                            <a:noFill/>
                          </a:ln>
                        </wps:spPr>
                        <wps:txbx>
                          <w:txbxContent>
                            <w:p w14:paraId="29C6FC49" w14:textId="77777777" w:rsidR="00B37FFA" w:rsidRDefault="00B37FFA" w:rsidP="00B37FFA">
                              <w:pPr>
                                <w:spacing w:after="160" w:line="259" w:lineRule="auto"/>
                                <w:ind w:left="0" w:firstLine="0"/>
                                <w:jc w:val="left"/>
                              </w:pPr>
                              <w:r>
                                <w:rPr>
                                  <w:sz w:val="28"/>
                                </w:rPr>
                                <w:t xml:space="preserve"> </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5"/>
                          <a:stretch>
                            <a:fillRect/>
                          </a:stretch>
                        </pic:blipFill>
                        <pic:spPr>
                          <a:xfrm>
                            <a:off x="2188668" y="0"/>
                            <a:ext cx="932815" cy="742455"/>
                          </a:xfrm>
                          <a:prstGeom prst="rect">
                            <a:avLst/>
                          </a:prstGeom>
                        </pic:spPr>
                      </pic:pic>
                      <wps:wsp>
                        <wps:cNvPr id="30" name="Rectangle 30"/>
                        <wps:cNvSpPr/>
                        <wps:spPr>
                          <a:xfrm>
                            <a:off x="18288" y="1231633"/>
                            <a:ext cx="50673" cy="224380"/>
                          </a:xfrm>
                          <a:prstGeom prst="rect">
                            <a:avLst/>
                          </a:prstGeom>
                          <a:ln>
                            <a:noFill/>
                          </a:ln>
                        </wps:spPr>
                        <wps:txbx>
                          <w:txbxContent>
                            <w:p w14:paraId="30E97CCA" w14:textId="77777777" w:rsidR="00B37FFA" w:rsidRDefault="00B37FFA" w:rsidP="00B37FFA">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D9B3B38" id="Group 901" o:spid="_x0000_s1026" style="width:418.25pt;height:110.25pt;mso-position-horizontal-relative:char;mso-position-vertical-relative:line" coordsize="53120,140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Ivh4uQQAACoTAAAOAAAAZHJzL2Uyb0RvYy54bWzkWG1v2zYQ/j5g&#10;/0HQ98ai3m3EKYZmLQoMa9CXH0DLlCWMEgWKjp39+t0dRclRvDVpt7ToGlSm+HI8Psd77k6XL4+N&#10;9G6F7mvVrn12EfieaAu1rdvd2v/08fWL3Pd6w9stl6oVa/9O9P7Lq59/ujx0KxGqSsmt0B4IafvV&#10;oVv7lTHdarHoi0o0vL9QnWhhsFS64QZe9W6x1fwA0hu5CIMgXRyU3nZaFaLvoffaDvpXJL8sRWHe&#10;lWUvjCfXPuhm6KnpucHn4uqSr3aad1VdDGrwL9Ci4XULm46irrnh3l7XD0Q1daFVr0pzUahmocqy&#10;LgSdAU7Dgtlp3mi17+gsu9Vh140wAbQznL5YbPH77RvdfehuNCBx6HaABb3hWY6lbvAXtPSOBNnd&#10;CJk4Gq+AziRiYRAufa+AMRYHQRQPoBYVIP9gXVH9+pmVC7fx4p46hw4uSD9h0H8dBh8q3gmCtl8B&#10;Bjfaq7drP/O9ljdwTd/DxeHtTgovwyuCm8OsEaZ+1QNiZzACNFgWgRhAIw3SbBnZGzbCBX2RBSsM&#10;4ygnrMYT81Wne/NGqMbDxtrXoAZdK377W29AEZjqpuDussVnq17XUtpR7AHgnILYMsfNcTjDRm3v&#10;4KiV0n++A6ctpTqsfTW0fPRj2BRHfU++bQFidBnX0K6xcQ1t5CtFjmXV+GVvVFmTnrix3W3QB2xn&#10;cfzPjQiMMzdi/iQjsiRYwh8ZMUuiLJ8ZMQriNE5gG7zzUZQmGUP5z2BGuqS02YTvD25NoJa5NZdP&#10;siY4GYuBlNAlz1kzS4F4v5UtQ3eU/4VnIjk6cxIBe9QzkNOjCNbakQUsj8MUweOrkVtPQ9ESbD5z&#10;ymJvuRXXOD6FgL21zAp9lWsVx9Y1kYH/MXfouMF1KBSbHhDqGBOrtU964GADNPtR0TQzi4pAHNOo&#10;bE9njaLg8rpY4Wa4347knc48Obyb5H7tZIviI6fd3xcjEJzThiJ3dug8RVe2CAM6FYeUrpTcBrGm&#10;NpDrybqBTCHMgmAS/CBm9eZOCgRLtu9FCbRH+Qd29Hq3eSW1d8sx8NA/GyFlV/GhdzD8MJVUJTm4&#10;voRQOYpktPScSMvnw2RcJyiZHFcGdmUxaGMzSsjL4NAurwRQxkW0s2rNuL6FbJjUpFhtTztxOu6O&#10;b88XNBlzjjmlPtAHiqAej3JNFiZZGjkHDfOMUdidHDTKGMTSZEh/0jAJk5mLutzm305/KG5SFJ8w&#10;/sHjJgvPGHQMN48yaBwkcRzGFDlZcMagyTLMhzQofHZzEr1/D+bs6mIF/4fqDFoPKpPPV7Gwyuy1&#10;8AchzaNkNFz/se9eQCEJjFxvalmbOyqKgZtQqfb2pi6wTMEXsPhQ5GC1ZlMqGMZdPegBR3ezcA0S&#10;EL7fE7GRdYeVBpIZtgdlgftm1eiZ89pK91oV+0a0xpbuWkBkgO8GfVV3ve/plWg2Aqow/XZLzANk&#10;b7QwBQQbx9vFUASNA6TlpBjq/DelWcjyPE3hurpQOhHTMgpzNvBSBjc++SpeIpWsEtQEnZ6p8kHy&#10;nSfL0PckEs/JpQEjFkYsjWalT/KN6lcicLLK9+Dx9GUCPshQZjF8PMIvPqfvFMGnT1xXfwEAAP//&#10;AwBQSwMECgAAAAAAAAAhAEyYMzd3LgAAdy4AABQAAABkcnMvbWVkaWEvaW1hZ2UxLmpwZ//Y/+AA&#10;EEpGSUYAAQEBAGAAYAAA/9sAQwADAgIDAgIDAwMDBAMDBAUIBQUEBAUKBwcGCAwKDAwLCgsLDQ4S&#10;EA0OEQ4LCxAWEBETFBUVFQwPFxgWFBgSFBUU/9sAQwEDBAQFBAUJBQUJFA0LDRQUFBQUFBQUFBQU&#10;FBQUFBQUFBQUFBQUFBQUFBQUFBQUFBQUFBQUFBQUFBQUFBQUFBQU/8AAEQgAogD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pk&#10;3+pf/dP8qAPmz4ufFz4s+JdkXwd0zSotIP8AzMGrQm5N2A337ZFkVfKIHyyNuDq2VAG1z5h/wk37&#10;X7fd1Xw3gdf+JMp/9qV8+/sFeGfFv7R2ua/o3izxnrWjWmk6dBPaHRjHGWy2whvMRxgDGMYr7N/4&#10;Yds/+io+Of8Av/af/I9AHmn/AAk37X33hq3hvZ6/2Mv8/Mo/4Sb9r4cnVfDe3t/xJlH6+ZXpf/DD&#10;tn/0VHxz/wB/7T/5Ho/4Yds/+io+Of8Av/af/I9AHmn/AAk37X6/e1Xw3z0/4kyj/wBqUf8ACTft&#10;fj5Tqvhvd2H9jL/LzK9L/wCGHbP/AKKj45/7/wBp/wDI9H/DDtn/ANFR8c/9/wC0/wDkegDzT/hJ&#10;v2v/ALo1Xw3u7/8AEmX+XmUf8JN+1+33dV8N8df+JMp/9qcV6X/ww7Z/9FR8c/8Af+0/+R6P+GHb&#10;P/oqPjn/AL/2n/yPQB5p/wAJN+18eRqvhvb3/wCJMp/XzKP+Em/a++9/avhvZ6/2Mv8APzK8b+Mc&#10;nh/w9+0B4S+DfgX4qeKNa8VajqBs9Xv7mW3mtdKJjYrGVSJDJLv2llDDaAQfmPy/SPhb9knTPEX2&#10;q0k+J/jaz1qxCC+0/wC12rmIuCUdGNsN8T7W2yADO1lIV0dFAOS/4Sb9r9eW1Xw3g9P+JMo/9qUf&#10;8JN+1+vB1Xw3uPT/AIkyj/2pXpf/AAw7Z/8ARUfHP/f+0/8Akej/AIYds/8AoqPjn/v/AGn/AMj0&#10;Aeaf8JL+1/8Ad/tXw3v/AOwMv8vMo/4Sb9r9uBqvhvI6/wDEmU/+1K9L/wCGHbP/AKKj45/7/wBp&#10;/wDI9H/DDtn/ANFR8c/9/wC0/wDkegDzT/hJv2vm5Gq+G8Dr/wASZT/7Uo/4Sb9r7739reG9nr/Y&#10;y/z8yvS/+GHbP/oqPjn/AL/2n/yPR/ww7Z/9FR8c/wDf+0/+R6APOLfxX+17bzxyvqHhadFYN5U2&#10;jYR8H7rFZQcHodpB9COtfT/wo+I2qeK7KLTvFmjx+HPFscJmks45t8N1GrBWntycMUBZNykZjMiK&#10;SwZXbyf/AIYds/8AoqPjn/v/AGn/AMj180f8E9vFnjDVv2u/GOkeINTk1PS9M0TUobKSZf3m1b60&#10;UEnpkqoJwAMjpxQB+mNFFFABRRRQAUUUUAQ3l5Bp9pPdXU8dtawI0ss0zhEjRRlmZjwAACST6V5j&#10;q37SXgSLw1dXmna1Dqmsm2lktPDQb7Nqt068CMWs2yVMkp87qqKrh2IT5q73xV4ZtfF+hzaXeNJH&#10;DI8Uokh270eORZI2G4Fch0U8gjjpXxRoP7Qc+tftXa/8GDqWmx+HNOkg0hPGn9mYmbVHSWT7G2Zf&#10;JEzRwzqsnl7POtnXyWDqgAOk/Yg+GreA/HniGJYzuh0eBblxGVUGSU+UATwxPkzcDlQBnG5c/ZVY&#10;/hfwrZeEtNNpaGSVndpZrmcgyzOerOQAOmAAAAAAAAABWxQAUUUUAFFFFABXwR+39+31/wAK0g1H&#10;4b/DXUP+Kzb9zqetQ4K6Wp+9FEehnx1PSPP9/wC57t+3Z8RPEvwv/Zr8R634Vu303UDLb2cmoRD9&#10;7axTSrEXjbPyuS6qG6gvkYOCPxPn01riVpZ90kkjFi7A7mJ5JJ7mgDq/2RIZ1/ak+Hd/PK8s7azH&#10;JJJK+5nY7iST1JJP86/anVzdXklvfWN9/Zuq2rbre7VN6gEgtFIhI3xPgBlyDwGUq6o6/jn+zZYi&#10;z+PngSYrsddVhIIXb3r9af7YG7d9o569fx/rQB674M8aW/i63uVMElhqdk/lXljNyYyc7XRsDzIn&#10;AJWQdcMpCujovR18zeIPE39g3GkatbXUsWrR6ja2Fm8TfK8t1cRWqxTD+KFnkj3g9AodcOiMPpmg&#10;AooooAKKKKACvhD9n3Tbb4Q/Gi58TalbSQ2N19u0XUbtl2Jp8nnqzSzZ58sS2/llhkDzA5PlhnH3&#10;fXi/7RC2Hw18F+JPiUNSt9JTSbF7m+t7qy+1QXu0fIqoskbLOzbI1cPg7gGVsIUAO18P/GTwV4s8&#10;QR6PofiSx1m7kjd0k09zPbMyEh4hcIDEZl2sTDv8wKC23aM12dfJv7JXjq3/AGqvB9t4o1lIvD2o&#10;aXdWtzceEbWJd0DHy7uzuJZX3PJHJH5EsbIsQz5qnzNvy/WVABRRRQAUUUUAeUftPfF26+DHwf1T&#10;WNIjhu/Fl/LDo3hzT5eTeapcuIraNU6vhm3lRyVjfp1Hz54Z/ZP0611zxt8ModVl/wCEig8CeHNU&#10;j8XSb5Lv/hIBqet3A1UuzGQyG6/eEF8lSY87eK9F0GRfj9+1xq2rNIt94J+EiHS7BY5y1vP4jnjB&#10;upfkO13trd1h2vkxvPIQA3Tt/D//ACdv48/7Efw7/wCl+t0AbnwH+LMHxm+GuneIPs/9navG8mn6&#10;1pLsDLpupQOYrq2kHBBSRWxuAJUo2AGFehV4Fd3kPwN/aYtgYha+EfisfKaRTthtvEVvCSCxYhVN&#10;3axhQF5MlmPlLSM1e+0AFFFFABRRRQB4Z+294Pbxz+yv8QNNS4FqYbWHUyzJv3C0uIropjI++ICm&#10;e27ODjFfjl/Zbcbo2Ofu5A4+n5V+3H7SoH/DOvxRbunhfU5F9mW1kYH8wK/H/wDseRecLz7H/CgC&#10;L4M2hs/i14RldDldSgO5h0+cd+3UV+jH9sDd979567/618D+B7GTT/G3h+bjC6hbnj/rqo/rX2B/&#10;bDbdvO7+9xn8qAO703TbTxp4m8MaVcySxwjWbK+LQsA3mWsy3UY5BBUvAgbjO0sAQcEfWVfFvwzu&#10;r3VPjb8OYbWKeSKHULq4vVhBZVgXTrtQ8gA4QTSQDJ43vGOpWvtKgAooooAKKKKACvmn4sf8X8/a&#10;U8N/ClZRP4L8Gww+LvF8EZZku7ouRpenz7WC7d6tdNHIGDiGPgda9q+LHxK0f4O/DXxJ41164jt9&#10;K0OxkvJfNlWPzCo+SJS3G+Rysar1ZnUAEkCuB/ZN+G+r+CfheNb8XIz/ABD8ZXL+I/Es0u/zFuZw&#10;ClthySiW8IigWMYVfKOAMnIB4L8FpbH4G/Cn9nv4vO/2DQNY8LaR4S8XSBtkCxyon9nX8xJCKIJ3&#10;MLO2PkvCS2Iwp+5K8A/Zl8HaP8Qv2Hfhx4Y8QWS6homr+C7OyvLVmZfMiktlVgGUhlODwykEHBBB&#10;ANbn7Mfj7UPEPhPVPB/iaZpfHPgO9Ph7WnkwGu9iK1tfBc52XNu0UuSB8xkAGFyQD2OiiigAryj9&#10;p34vTfBn4Q6nqulx/a/FupSxaJ4a09TH5l7q103lWsaByFbDnzGH9yNzzivV6+a/Dsx+Pn7XF94j&#10;t3aXwV8JY7jQ7OUMoS58Q3CAXrLtYllt7dkhO8LiSWQLnBNAHqnwE+FFv8EfhH4a8HQzNd3Fhbbr&#10;6+kkeR7y9kYyXNwzv8zGSZ5H5/vY4AxWD4f/AOTt/Hn/AGI/h3/0v1uvXq8h8P8A/J2/jz/sR/Dv&#10;/pfrdAHS/Gz4b/8AC2PhnrPh6GdbLVXVLvSdQbI+xajA6zWlxwD/AKueONiMEMAVIIJBqfAH4qv8&#10;ZPhbpXiG809tG11Wl0/WtJcjdYalbyNDdQcM3Cyo+3JyVKk4zivRK8EvLi7+DX7UEEjKf+EK+Kai&#10;B2zn7J4itrf5CeRtS5soCvAb57Nfu7vmAPe6KKKACiiigAr8XtI8OzWuk2UMuFljhRHXOdrBQCMj&#10;rzX7Q1+UeoaBBY69r+nZaQaZq9/pYkzjzBbXUsAfHbd5e7HbOOaAOKsbBtP1bS5w4Oy/tjn/ALbI&#10;K9y/taTGN529OvPp1ryvxBp8NnZQSrkFb205J/6eI63vt67f9Yuz14x+dAH0j+ynLLefGh5mYFI/&#10;D94uP965szn/AMdr7Er4x/YVVNS+I3ju4kO59N0nTo7fbwALma6MufXP2SHHpg+tfZ1ABRRRQAUU&#10;VyPxb+KOhfBX4a+IvHHiWZodF0O0a6n8vb5kpGAkUYZlUySOVRASAWdRkZoA8X+KUifHj9pzwl8M&#10;7dzd+FvAfk+MPFqxT4ja8Of7JspQhyW3q90Y3G1lijJzkCvpavGP2T/hrrfw/wDha+oeL02+PfF2&#10;oT+JvES794ivLggiAdgIYlihwMrmM4ODXs9AHjP7GP8AyaX8IP8AsVtP/wDRCVkfGzUH+Cvxb8If&#10;FSK2LeHtWeDwf4ukQjMMM02NNvCGZQBDdTNEzZzsvGO1ti7df9jH/k0v4Qf9itp//ohK9O8Y+FNO&#10;8d+Edb8NaxEZ9J1iym0+7iU4LwyxtG4B7ZVjQBsUV45+zF4017WvBuo+EvGknneO/A982gavcdr5&#10;VRXtb0fMci4tnhlPT52kG1cYHsdAHyF+1r/wUM8Ofs7eINd8AWuh61f/ABBOkfatLuBbwNpqzyo/&#10;kGVjOsm0MoLAJ0GAea4H9mT9tb4cfDD4P+GPBem+FvHGpz6fb/6ZfyWunobu7kYy3E2Decb5XkbB&#10;JIBAycZr6I+Of7GHws/aAvNT1bxJoLJ4qu7L7FF4gtbiVLm2CgiNkG7YSpYkZU1+Uk3wN8TfBn4h&#10;33gzxc2p2mqWT/LLb6hcpBdwnPlzwuGG+NgDg9QQysAysoAP1V0L9rrS/EfNl4D8Xv8A739mr3x/&#10;z+VU0zxXrdj8ZPEvj6TwF4gOi6p4b0rSYY1uNO89ZbW51GaRmX7XgKVvItpDEkq+QMAn5T+E/wAO&#10;7XUDEG1XxFHuA/1XiG/TP/fM1fRD/AuD+wvO/t3xYsRH3f8AhLNT25x6faKAOu139rrSvDoJvfAf&#10;i9AP7v8AZp/9va8D/aN/bm8BeOfhdr3hp/DvjrQ9VmRLjS9VhttPZrG/gdZ7W4GLzP7uaONjjkgE&#10;ZGa4D4sfDu00/wA3ZqviF+p/eeIb5/z3TGvmWz+BfiP42fEiw8F+E5NUudRvXHnXEl9cSxWUGfnu&#10;ZiXO2NQep6kqi5ZlUgH6S/si/t9eHP2oNfh8FroWr6T44sdBGq6s8kEK6cZEaCKZbdhO8hXzJwVD&#10;qDtBycjn6qrxX4Cfsf8Awy/ZzmttR8J6GU8SDTBpd3rtxcSSXF5HmNnLgtsBZ4kY7VHI44r2qgAo&#10;oooAK/P34qaDZWvxV8ZW1jbRx+Xqs0s8UfVZZiJ2LDsX87fz1EgPQ1+gVfFfxa8F32h/HPx9dTtD&#10;LHr1xZ6xbCEklIfsNvZ7XyBh/MsZTgZG1kOckgAHz98TrMWfg2a48rYqXdnk49bqKuG/tiLPtXq/&#10;x7tpLP4W6nP5ZCpc2RORj/l8hr52/tw5/wBWMfWgD9Ef+Cel1FqXgfxlcwgFYtYWzkbGCJFt4pCv&#10;4LPGfT5vUHH1fXzD/wAE7/Cf9h/AG41s3fn/APCUa3dap5Pl7fs3lrHY+Xuyd+fsXmZwMeZtwdu4&#10;/T1ABRRRQBU1bUo9H0u8v5lZobWF53WMAsVVSxAyRzgV+a/xC/4KYeAvjd4p+H9tY6D4wtvAmk6q&#10;Nb1y1ks7QXeoT2+2SwgUfa9nkicCaTdyTBEFxkmv0tvLOHULOe1uEEtvPG0UiHoysMEfka/Pb9sb&#10;/gm74bsvh7b+Ivgr4buNI1jRXaa+0TS7q4dtRtSPmMaFmZ5kwCqKRuUuAGfYpAPbdD/4KBeD/ERU&#10;WXgnxo+7pui05f8A28r0HQ/2j4/EQQ2XgDxY+7gbn00f+3tflZ8I/DSX3k+ZqOsDnGY9Xuk/9BkF&#10;fZXwt+EtpqUMYGseJ4yRx5fifUU/LE4oA9Y+C3jTVvgb8DfAng/xD4E8QS6loOiWun3U1jPpzwPJ&#10;FGqMyM12pK5HBKg47Cl1z9ubw14eBN74G8ZJjrtTTj/7eVx/j/4K2+n6exfXPFUjsP8Alr4q1Nvz&#10;zcV8g/FnwZDYed5ep64+Af8AWa1eOP8Ax6U0Aeu+Ov8Agoj4O8LfH7QvH+keH/FttpsmmS6J4r02&#10;6tbTN3bIWls54Nl5jz4ZnkX95wY7iUAggZ+4/gP8aNE/aG+FOifEDw7aahY6Pq5uBBBqkccdwvk3&#10;EkDb1R3UZaJiMMeCOh4H5ofsU/sQj47eMrnxj45ttQn+HGn+ZDBbXV5MBq9190qMnLQx/NudSPnC&#10;qCSsgX9Sfhz8OfDnwl8G6f4U8JaXHovh/T/M+zWMTu6x+ZI0r4Lkscu7tye9AHS1xPxU+Dvhf4ya&#10;GuneI7BZZIdxtNQhVRdWbNjc0MhU7c7VyMENgZBrtqKAPlbT/wBlvxd4C1SNdC1XTfEGk7DiS+LW&#10;l1GQflUqqukgIyS4Kc8BMHIstrnxWfTfs3/CoPEw4xg6lou3/wBOFcZ4w/4KHar4T+OviHwQ/wAL&#10;ryTSNE1IWM17NfiG8mjAXdNHBsKEMCXjBkG9ChJj3Hb9RfDX4seHPivpJvdBvGaWNVa5sLlfKurX&#10;cWC+ZGeQCUcKwyrbG2swGaAPBb79lfxb481SVdf1bTvD+k7R8+nlru7kJJ3KAyokeBjDnzMnqnHL&#10;/DPx4+Bn7NPxU0v4FaSL+21+9uY4r3UmtzLELyZQ8QurhiCzyeYgUIrIm9U/dquF+qK/Ky6+AD/E&#10;CDVfGcEckdx4hurnWxdBSCklzI05YAdMNISBnjgUAfqnRXMfC7xk3xG+GfhHxY9oLB9e0iz1Q2qy&#10;eYITPCkuzdgbsb8ZwM46CunoAKKKKACvmv42RNffGi7gO1Uh8P6fIDg5Ja5vgR16fIK+lK8S+NGk&#10;+d8TvCtzHBtWbR9RiuZUXHmFJrMwK5H3tvmXBUHp5kmMbjkA+Vf2qrE2fwL8QXAKqUnsOBk/8vsA&#10;r4h/tWXruGPwr76/bUsRYfs0+LJ+kiS6eVIGP+X+2/z+Nfml/bUu7iVy/wDdzz+VAH7XfsKwmH9l&#10;XwLlChkS8lwc8772ds89juyPY171Xn/7PejXPhz4BfDTSb3b9ssPDOmWs2xty70tY1bB7jINegUA&#10;FFFFABXIfFr4qaB8Ffh5rPjPxNPJDo+lxeZIsCb5ZnJCxxRrkZd3ZVGSBluSBkjr6+T/ANujTb7x&#10;5qHw+8Axxo2m6gb/AFq4IDeYZLUW8MaZBxsIvpGIIJ3JGQRghgCp4f8Ah38Kf2ytBHxN+HF5ceE9&#10;YmneHUB9kUBrgEuwu7UOFMv7zd5kbqz7l3O4VQNXTfhz8TfhnYLInhqHxXKsxhWLw9qECuY8MVlY&#10;XbQKowBlQzEFgBuALVz/AOxT4LuvhP8AEDxH4cNxLFY6rpwv0sJJCUEkEiRtKiHhWIuFViBlgsQP&#10;3RX2NQB8ySaZ8TvHsklnc+AdQ8OhYi4vNb1GwMLEEDYBbXM77jknlQMKfmzgGDwn+xTaatqFnqvx&#10;G1GLV3iYTNoOll0s94OQssx2yToCAcBYlblXVlJU7fx+/bF0f4SxTWfhzST4312CRo7iGC58i1ti&#10;rMjq84RwZFdSpjUEgghihxnU/ZG/aOv/ANpjwPruvaj4bj8MT6Zq76X9livDciQLDDJ5m4omM+aR&#10;jH8PXmgD2vT9PtdJsLaxsbaGzsraJYYLa3jEccUagBUVRwqgAAAcACrFFFABRRRQB8o/tNfAm2h8&#10;fx/E61tQ9ncRxW2uhAo8jy1YJeOSeV2iOJtoJUKjEbRIyzavpdt4E0ez8S+F9RgsfEVvERFcPFvR&#10;kOC0UqAjfExVdybgeAQVZVdfqaSNJo2jkVXRgVZWGQQeoIr5a+P37M/iVtIu774YywyoFZj4XuHE&#10;QPB+W1lZgiDgAROFUbuJEVQhAPdvhN8TtM+Lngqz1/TikUrfub6xEod7G6VQZIHOByu4EHA3KyOP&#10;lYE/K/w9+KWn+H/g/o+hXkUaX1rYQW84ZlJR1iVWXIPqKqfsO+F/iT8GNc+I2q/FOyk8FeC5bW2u&#10;Em1jUYFtFnV3VpP9YRGdpAZuN2EBJ2rjxzWv2b/HPxK+PGo2HgGaz8Q/CDVdWZl8W2OqW11aWttJ&#10;iSeLEUpYvFueJUIBbbHlhu30AfSXiH4t6v8AB79gH4c6j4cVx4n1Lwvo+laVcKqMttcSWCt57BwQ&#10;diRyMFKsGZVBGCSMz/gnv8cPG/jTT9f8HfETUptc1ux/4mNhqt08YmmtmISSJkVQT5blSHy2RNtO&#10;0Iu70j9pqaDxN4w+HfgS5tVMV8b/AF37Y0mNn2RYbfytmOd/9o7t2ePKxg7srz/w/wDBNh8Mf2hv&#10;Dk0AWQappl9owERGVkYRXQc/7O2ydfq6+9AH1BRXmfxF/aS+G3wl8a6D4S8W+KLfRdf1zZ9htZoZ&#10;WVw7mNWeRUKRqXBG52UcHmvTKACvLvjFqKaR4o8AtJCZ/wC1r660VApx5btaSXfmH1G2wZMesgPY&#10;1vfFr4weE/gb4Ol8U+NdUOj6FFNHbvdLbSz4kkbag2RKzcnvjA714nrP7XHwU+Jknhy70zxDc6je&#10;aRqi31m66VfJ5btDLbyNgxAN+5uJlwc/eyBkAgA4H/goJbi1/ZH8cyFChV9O+Zgf+gjbetfjtc6w&#10;sUEzIVMiIWGcEHAzjrX7Nftr33/C6P2UvGXh3wTbXut61qUumw2luLSSASP/AGjbHG+VVUcA9SK/&#10;MTwF+zL8RPAfxX8G3nj3wK9v4YtNcsptXW7NvcxG0W4Rpw8Su29fLDArg5GRg5oA/frRNKi0HRbD&#10;TYGd4bO3jt0aTG4qihQTjvgVdr55b9v74FJrVnpL+M5Y9QvLiO0hhfRr4bpXYKq58nAySBknFfQ1&#10;ABRXIfFT4teEvgn4PuPFPjXWodD0SB0iNxIjyM8jHCokaBndjydqgnCsegJFHUvivpmrfBHVPiH4&#10;Ov7PXNOXRLnVdOuRuaGYxxO6hxlWGGXaynaykMpwQcAHwbdftlfEp/2o4/FcWrSp8I1v1sjoUXlT&#10;QPpufLa63rHuaQgm5G0k9Iw7Jyfpz9pLxNbeFPjj8Lb67AMX9ja8mGx1M+lH+leYXfwD0bQfgpP5&#10;MiyrZ6WYYzIQXYLFgFsAc8c17J+2t8H9f+Lfwf8A+KQjSbxZod2upWNsdqNdqEeOW3Ehxt3K+8DO&#10;GeKMHA+YAGd8I/E0Hjj4+/2lZNEILTw9eQyIp5DSXNmVxx0xE36Vr/Gr41G38XReANA1JLS+CpLr&#10;N9C4MttE4JW3jIP7uZxtZmPzJG6lRmRZI/G/2DdDk+FWo+JI/ihrWleG/iPrk9vY2PhTUNYtHvUt&#10;o1Z1kSJZWcGZ5myvVhBGcdDXkmg/AT9onW/jP4lu9Q8MXEaanrF1N/beq6lD5CxGRijEq7uE27FV&#10;ERto2gKFXgA9v+Jvw30K30LTdJ8PW6XV9eGO1stPtVVS8hHyooJCgAAk5ICqCxIAJr6C+APwdsvg&#10;f8N7Hw9bmObUJGN5ql3GCFuLxwPMdQeQg2qiA8hEQEk5JPhP8GbT4b2qXN9e/wDCQeI2j8uXVZYf&#10;LCrxlYYyzeUpwCRuJYgZJAUL6NQAUUUUAFfKX7X37bE/7PPjLRvBGhaBHqfiXVLD+0FvNQJ+xwRM&#10;8kSZVGDyNvjJK5UbRw2T8v1bXF/Er4MeCPjDa20HjHw1Y679lWRLaeZStxbiQASCKZCJI921SdrD&#10;lFPVQQAfOPwh+J/xN+KX+k3fjiTTmmJk8ix06zSCLPO1PMhkfaM4G52OByxPJo/Fr4wfFD4WSNdW&#10;fjQ6oYW3/ZtT060aCTGflfyoo3IOP4XU+9eveH/2SPD3hNmGj+KfFFhb5Oy3W4tZFjXsoZ7dmIA4&#10;yzE+pNcv8TPgf8KNN1LT4fiH8R9QQ3xZrfSdU1a0tHvlTG8RrFFHMwAI3GNgQDnIoA8J0/8AaK8W&#10;/tqeDR4e03wTHd+MPBGt2Wr6rplleJDZ6zZtDPDiLznUIyzSLJ5UrkbYtwkZ8JX0b+y38MfEvhDX&#10;vHXibX/D8fg2LxEbNbbw4lxFM1t5BnDyM0TvHlxKn3WJxGuTngdN8ONQ+D/wj8NDSvB7aVoWlFg8&#10;htkctPIFC+ZLKwLyvtVRvdmbCgZ4rsvCvxX8F+OdUudL8P8AivR9Y1W1j8640+zvY5LmGPIAd4gd&#10;6rkjkgDketAHjf7cHiKPwL4G8LeKBDGtzZ62tsbzaPMjhlt596B+oVnjhJGcEoh6qMeafsc+Prn4&#10;s/HLUtXimS4stF8PT2tyysSUkubm2aLjoARaTdcZ2cZwcH7Qnx01X4naF8QtDHg/StT+F+iXN3o2&#10;uW+oXbQ6neywMVE1rIpKW5iniLqWjl3BEJ8snA96/Zo/Zt8E/s4+D7mz8HpfXB1d47u61LWJI5b2&#10;cBP3cbyIijYgZiqAYBkcjliSAfEnx7+GD/Hn4veN/FDxXdzbR6lcaPEt2dwiWzka1ZEG4hYzJDKw&#10;A67yxG5mr76/Z/19vEnwX8H3cupPq95Fp8dleXssjSSS3UGYLjzGPLOJYpAxPVga+ffh9460LR7b&#10;x3ZXaRvdDxZ4h3E4yv8AxNrs/wAq9h/ZJs7iz+Bunm4tpbU3Gr63eRJMpUtDNq13LC4B/haN0YHu&#10;GB70Aeb/APBTDwf4h8c/stahpfhjQtS8Raq2q2Mi2Ok2cl1OUWXLMEjVmwByTjivzx+Gcdx8Ldas&#10;9I8YaXq3hjWHiS5XT9W0u4tp2iLMqyCN0DFSyOA2MZVh2NftxX5Eftl+D9V8B/tueIdX1oiay8TR&#10;W2o6bNGfMLQpBHAyMoyUKvGVAPUAEdwAD6p8JfE3QZ/BsEUb6hNINR06bEWk3b/Il7A7txF0Cqx/&#10;CvOf2hvif4buBdlbu6TJJHnafcx/+hRiu3+CPxK0HTdDVbi0nmBjxzaSkdPZfxrwf9qLxdpmoR3f&#10;kRyoWBGDbuuOvqKAPANP+Ffjfx98RPBniPw/4H8Va14fbXLSdNWsdDu5bUxpcqHfzRHt2rtbJzgb&#10;TnpX7qV8af8ABKzwLrHhP9nXUtW1IrHY+Jtcm1XTYFcMRb+VFDvYfwszRONp5AUZ5OB9l0AfFv7e&#10;mgp8VvFnhTwZDeTSnSLOTWbzTV3iP9+5htpm/hZh9nu1XBJUF84DjOr+xF4bttN8GfEL4T6tHd3V&#10;hD5V5JbTSMIVtb5JoWhjIbcmWtZmIXGDLuB3M2Oh+JmqWvhj9qTUdR1a0b7BdeEtKht55UIjlkjv&#10;NTMiK2MFlEsRIHI8xCfvCtH9nfW7DXvjl8T7nTwog/sTQVwuMAifVaAPjSb48azJoJ8G3dx/aHiZ&#10;h/Y8lva5Zp70/uSqKoBJaTgKFyS2AOa/Vavij9oz9nPwj8Nvi/ofxY8JaKlz8Qtb1ofZNP1OVf7B&#10;hvfKdzey2yqrvLuTzBtkTMreYTuHPuX7Pfxu1b4mXnijw14o0q207xd4WNsmoTaa5ayuRMsm2SIM&#10;xdDuhlzGxbA2He2SFAPn7x9+zP8AEHWte8a+HLLwtDPF4m1u71S28f8A22Ef2ZHNNLIimMyiffEC&#10;qqEQjITDKM7cHxd/wUQ8T+NPiPrXhXwJpdr4b0nTLybT5dU1OH7TfTPGwVpI03eVCNyuMOJcjB+U&#10;naPsaz+Pnw41SSRNO8baHqpjYpIdNvUulRh1VjGWAYdweRXkfxY8Cfs8eNNYufE3iDV9P8L687B5&#10;vEUN+dPbcAi7pTJ+5f5UVAZVbAJ24JzQA/wpq3xF17w1JqMnxEv1kC7tq2GnjH0H2bJrxLxr+2f8&#10;SvgjqzzXlzY+NtKU5ltNTtktp8AHAimgVVTJYZLxycKMBec/S3hX4BaDeeG7SfQviF4g1HRryJZr&#10;a7tLmwmimjYZV0dbYhlIxggkEVRtv2J/hvcaudR8RR6n4ylwdkOtXK+QpIIJMcKRq+QT98MAcEAH&#10;mgD0H4F/FzTvjx8J/DvjvSrS4sLLWIWkFrdYMkTpI0cikjggOjAHuMHAziu7qCxsbbTLOC0s7eK0&#10;tIEEcUECBEjQDAVVHAAHYVPQAUUUUAVNWt7i60u8gs5/st3JC6Qz4z5blSFb8Dg/hX5Q+H/2dfiv&#10;8D/Fj3Hjvwxrvie7vriRpNd0K1ude+2spBaWR4UeZd2cgzqjHJwDhsfrTRQB8qQ+KNDXwL9iaz/0&#10;zZgfIc9MYxXyT4w/Z7+Jvx38SSJ4J8JazpEltcx41rWrWfR4bbeWCzJJMiPKq7SS0CyEADj5lz95&#10;ftRftWeHv2X9F0aTUrC51vXtdkmi0rSbdhGJjEgLvJKQRHGrPEpIDNmUEIwDY8y+Gv7UXxK+KU0T&#10;2dn4X0eKUZWGayuLplzyBvFxHnA4ztGfQdgDurX9i/wRrVvpN54tiutU1x7JF8QixvZrWx1u+8uM&#10;S3U0CMAGZ0kchNoczOZA5II+gVUKoAGAOABXy78R/j18UPhrvkux4VvkVSSiaZcxMe+cm6bj8K8j&#10;1b9rKf8Aa/8AA3if4Z2HhCfTvGUD21/LoVpqSzx6vp0V1D9pWOZ1h+ZQwZoSMuisBvyy0AeaftP+&#10;HfHEfx9nPw10JvF/hnxpcLeaLfeGYzPZee7CO5SaZB5Ubi4EsjsW2hZA7Nnfj9KPh14TbwF4A8N+&#10;GnvP7Rk0jTrexe88vy/tDRxqjSbMnbuILbcnGcZr5b/Zi02LwX8SNQ8UT6JP8LPBes2MelWum+I3&#10;Omyapqe8uuy2l2s0iRQTcsoO1/k3LvK/Y1ABX5EftmeGta8FftteIdX8RtjTNfjtrzSLmSQMj28c&#10;EcLIBn5CsisNpxn73Rs1+u9fkP8AtpaLrvg39tTxBrPi92g0XWktptDvLmdTFLaxwRxukfPybJdw&#10;KkA5O7GHDMAfTPwR+KHg7S9D2Xl5ZFjHj5pV64xnr6/56V4P+1D400HUo737Jd2r5BxslU8nPvXt&#10;fwV+Mfw50vQVj1DxBo6nZja95ECDjGfvV4V+078RvCGrxXY03WdMnByFENzGeufQ0AfTH/BLHwV4&#10;h8J/s86nfa0kttY67rs+o6TbSsCRbGKKPzMZym6SOT5SAfl3fxV9k18c/wDBLfwb4t8I/s/6rJ4k&#10;trqx07VNdmvtFtbtvmFq0cSlwmcxq0iyYVsEkFsYcM32NQB8ff8ABRbwZ4yuvCfh3xn4Q0671saE&#10;81vqOnafC0tz5M5i2zIi/MwRo8MFBIEm7AVGI3v2CNH1Dw78NZf+EslTTfGniCVtX/4R+8XyNRtL&#10;BCIIjLC/7wAurvuIAHmqOuc/SHiPxPo/g/R7jVte1ax0TSrdd019qVylvBGPVnchQPqa/PCb4V+J&#10;vCetaXHf+Bdag8b6Lri69qfj5w7WZtYrkGa8a8b5ZB5Ss5iJMrx5UxnJWgD7z+Jnwp8NfFzRINL8&#10;TWMl1Bbzi5tpbe5kt5reYKyh0kjZWBwx4zg55Br5W/a4/Yy8Qa18O9J0r4NRi202HU5dT13QLjU5&#10;Wn1mRkiiifzrh23eUqufLd1TDEj5gAc6z/4KQXfxI8UzWfgHw1ZxaFHI0cGq608kkt4ucBxAhTyh&#10;wTguxIIyEIIPs9t8RPivceGzqou/CWAM7f7GucZ/8DKAPnD4Aabf+ANUl0zxP4T1zRJ7GQwySalp&#10;NxBbuyMVIinZPKnHHDRswIwQSCDXW/tAazBr2msNC8Patq7uNottD0m5v5V46lII3YLxjcRgEgZG&#10;RmPXv+CiesfCnWUTxv4Ws9V0YAie60BnguIsKTuSKV3WTJwNpkTAOdzYxX2p4X8S6b408M6R4g0a&#10;6F7o+rWcN/ZXQRkE0EqB432sAwyrA4IB55FAHw/+wX+zb8Tvh78UtY8b6+Lvwp4S1HTQqaDcS4fU&#10;JZCrpNLAG/dPGAf9aokBkK4HzV96UUUAFFFFABRRRQAUUUUAef8Axg+A3gf48aRbWHjPQ4tTNmWa&#10;yvFZormzZipZopVIZclEyv3W2gMGHFeUaN+xze+Ar5D4K8fS2VgFz5OvaUt/Kr5P3ZIZbcBMbcKV&#10;Y5BJY5AH0vRQB8469+yn4i8c3EcXin4jJPphBEsei6H9kuTwcbJJbidF5xnMbZGQMEhh1/wP/ZV+&#10;H/7P9/qGqeGrC4uPEGoQLbXWtalN511JEpB2DAVI1LAMwjVQxC5zsXb6/RQBzvxC+H+gfFTwXq3h&#10;TxRp0WraFqkJgurWYcMMghgeqsrAMrDlWUEYIr40s7H4x/sceJovDulazP40+HLsv9lr4gUyhYwg&#10;H2dJVIaCRFQAJkxlVLpGMuF+7ay/E3hnTfGGi3Glatbi5sp8Fl3FWVgQyurAgqysAQwIIIBFAHnP&#10;ws/aO0H4hyabpWoW1x4Y8VXYCDSbzLxzSiEyyLb3AAWUAJMQCEkKxFmjQYr85v21tF8S+Ef2zNa1&#10;3xq8tv4e1hbf/hHr+8nBtpLaKBA8UJJwhSQuWj4ILlyMSBm/Qa/0/wAMfs66HrfxB+IPiSxex0ve&#10;bK4e1W1W1iO4IqqXYy3bq3ll1KhukccQdw3wn4y/4KYWfirxZJrEE0dhbxoYbKzNwG8iMnknBwXb&#10;jcfbA4FAHsfwW+N3wo0nRNmreLvDsD+XtCy6nArZx6Fq8N/aX+JvgbWobz+yfEei3aYO0219FJ26&#10;8Mab/wAPHl/6CkP/AH8/+vTX/wCCjaSIyPqULKwwQ0mQRzkYzQB9Of8ABNPTvEXw0/Zf1zWfHTy6&#10;J4Vk1G51vSZNUm2rBphgjd5wCf3ULMssgBxnLSYw4Zuv+LH7XmpWsctr8O9AW7CrIJNe16OSC3jI&#10;24Mdv8skg/1gLOYgNilfMVsjyL9lj/goR4J8a6pb/DXxje2SWmoq1pp95fzq8Mm/j7JNv4KsCVQk&#10;nPCHtn6s0H4E2em+JJbrUb9dX0a2mjudK0+W3ZZbeQFm/fzeYRcBDs8vKKV2ZczPh1APFvgX+zV4&#10;i+IPjew+Lfxs1PUdf12xnM/h7QNTUJb6acKFufs4AWKT5FKoFBBVZH3Sn5PruiigD5l1b/gn/wDD&#10;qHV73VvCFxqfgm8meW4W00945bATPyMwSIWWINn91E8YAYqpUbdu1D+z98QLfSxYL8SdHNuF28+F&#10;5c/+l1fQFFAHzDp/7AfgjVr631Hx5qN/41u0fzJLJsWenMwYlcQpmXGNuVeZ1Yg5G07K+ltPsLbS&#10;rG2srOCO1s7aNYYYIVCpGigBVUDoAAAB7VYooAKKKKACiiigAooooAKKKKACiiigAooooAKKKKAC&#10;iiigAooooAKKKKACiiigAooooAKKKKACiiigAooooA//2VBLAwQUAAYACAAAACEA792YZN0AAAAF&#10;AQAADwAAAGRycy9kb3ducmV2LnhtbEyPQWvCQBCF7wX/wzJCb3WTSETSbESk7UkK1ULpbcyOSTA7&#10;G7JrEv99t73Uy8DjPd77Jt9MphUD9a6xrCBeRCCIS6sbrhR8Hl+f1iCcR9bYWiYFN3KwKWYPOWba&#10;jvxBw8FXIpSwy1BB7X2XSenKmgy6he2Ig3e2vUEfZF9J3eMYyk0rkyhaSYMNh4UaO9rVVF4OV6Pg&#10;bcRxu4xfhv3lvLt9H9P3r31MSj3Op+0zCE+T/w/DL35AhyIwneyVtROtgvCI/7vBWy9XKYiTgiSJ&#10;UpBFLu/pix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Dwi+Hi5&#10;BAAAKhMAAA4AAAAAAAAAAAAAAAAAPQIAAGRycy9lMm9Eb2MueG1sUEsBAi0ACgAAAAAAAAAhAEyY&#10;Mzd3LgAAdy4AABQAAAAAAAAAAAAAAAAAIgcAAGRycy9tZWRpYS9pbWFnZTEuanBnUEsBAi0AFAAG&#10;AAgAAAAhAO/dmGTdAAAABQEAAA8AAAAAAAAAAAAAAAAAyzUAAGRycy9kb3ducmV2LnhtbFBLAQIt&#10;ABQABgAIAAAAIQA3ncEYugAAACEBAAAZAAAAAAAAAAAAAAAAANU2AABkcnMvX3JlbHMvZTJvRG9j&#10;LnhtbC5yZWxzUEsFBgAAAAAGAAYAfAEAAMY3AAAAAA==&#10;">
                <v:rect id="Rectangle 7" o:spid="_x0000_s1027" style="position:absolute;left:31217;top:60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8EBAC95" w14:textId="77777777" w:rsidR="00B37FFA" w:rsidRDefault="00B37FFA" w:rsidP="00B37FFA">
                        <w:pPr>
                          <w:spacing w:after="160" w:line="259" w:lineRule="auto"/>
                          <w:ind w:left="0" w:firstLine="0"/>
                          <w:jc w:val="left"/>
                        </w:pPr>
                        <w:r>
                          <w:t xml:space="preserve"> </w:t>
                        </w:r>
                      </w:p>
                    </w:txbxContent>
                  </v:textbox>
                </v:rect>
                <v:rect id="Rectangle 8" o:spid="_x0000_s1028" style="position:absolute;left:15090;top:7537;width:30465;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08E1936" w14:textId="77777777" w:rsidR="00B37FFA" w:rsidRDefault="00B37FFA" w:rsidP="00B37FFA">
                        <w:pPr>
                          <w:spacing w:after="160" w:line="259" w:lineRule="auto"/>
                          <w:ind w:left="0" w:firstLine="0"/>
                          <w:jc w:val="left"/>
                        </w:pPr>
                        <w:r>
                          <w:rPr>
                            <w:sz w:val="36"/>
                          </w:rPr>
                          <w:t>EESTI ADVOKATUUR</w:t>
                        </w:r>
                      </w:p>
                    </w:txbxContent>
                  </v:textbox>
                </v:rect>
                <v:rect id="Rectangle 9" o:spid="_x0000_s1029" style="position:absolute;left:38014;top:7537;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873171F" w14:textId="77777777" w:rsidR="00B37FFA" w:rsidRDefault="00B37FFA" w:rsidP="00B37FFA">
                        <w:pPr>
                          <w:spacing w:after="160" w:line="259" w:lineRule="auto"/>
                          <w:ind w:left="0" w:firstLine="0"/>
                          <w:jc w:val="left"/>
                        </w:pPr>
                        <w:r>
                          <w:rPr>
                            <w:sz w:val="36"/>
                          </w:rPr>
                          <w:t xml:space="preserve"> </w:t>
                        </w:r>
                      </w:p>
                    </w:txbxContent>
                  </v:textbox>
                </v:rect>
                <v:shape id="Shape 1217" o:spid="_x0000_s1030" style="position:absolute;top:10184;width:53120;height:91;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o3dwQAAAN0AAAAPAAAAZHJzL2Rvd25yZXYueG1sRE9Ni8Iw&#10;EL0v+B/CCN7WVJGuVqOIIHh0W0G9Dc3YFptJaaJWf/1GEPY2j/c5i1VnanGn1lWWFYyGEQji3OqK&#10;CwWHbPs9BeE8ssbaMil4koPVsve1wETbB//SPfWFCCHsElRQet8kUrq8JINuaBviwF1sa9AH2BZS&#10;t/gI4aaW4yiKpcGKQ0OJDW1Kyq/pzSiIL7PsZfYTyk9TE6dxdtbHulFq0O/WcxCeOv8v/rh3Oswf&#10;j37g/U04QS7/AAAA//8DAFBLAQItABQABgAIAAAAIQDb4fbL7gAAAIUBAAATAAAAAAAAAAAAAAAA&#10;AAAAAABbQ29udGVudF9UeXBlc10ueG1sUEsBAi0AFAAGAAgAAAAhAFr0LFu/AAAAFQEAAAsAAAAA&#10;AAAAAAAAAAAAHwEAAF9yZWxzLy5yZWxzUEsBAi0AFAAGAAgAAAAhABCSjd3BAAAA3QAAAA8AAAAA&#10;AAAAAAAAAAAABwIAAGRycy9kb3ducmV2LnhtbFBLBQYAAAAAAwADALcAAAD1AgAAAAA=&#10;" path="m,l5312029,r,9144l,9144,,e" fillcolor="black" stroked="f" strokeweight="0">
                  <v:stroke miterlimit="83231f" joinstyle="miter"/>
                  <v:path arrowok="t" textboxrect="0,0,5312029,9144"/>
                </v:shape>
                <v:rect id="Rectangle 11" o:spid="_x0000_s1031" style="position:absolute;left:12576;top:10287;width:37178;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C840A47" w14:textId="77777777" w:rsidR="00B37FFA" w:rsidRDefault="00B37FFA" w:rsidP="00B37FFA">
                        <w:pPr>
                          <w:spacing w:after="160" w:line="259" w:lineRule="auto"/>
                          <w:ind w:left="0" w:firstLine="0"/>
                          <w:jc w:val="left"/>
                        </w:pPr>
                        <w:r>
                          <w:rPr>
                            <w:sz w:val="28"/>
                          </w:rPr>
                          <w:t>PÕHIÕIGUSTE KAITSE KOMISJON</w:t>
                        </w:r>
                      </w:p>
                    </w:txbxContent>
                  </v:textbox>
                </v:rect>
                <v:rect id="Rectangle 12" o:spid="_x0000_s1032" style="position:absolute;left:40544;top:1028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9C6FC49" w14:textId="77777777" w:rsidR="00B37FFA" w:rsidRDefault="00B37FFA" w:rsidP="00B37FFA">
                        <w:pPr>
                          <w:spacing w:after="160" w:line="259" w:lineRule="auto"/>
                          <w:ind w:left="0" w:firstLine="0"/>
                          <w:jc w:val="left"/>
                        </w:pPr>
                        <w:r>
                          <w:rPr>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3" type="#_x0000_t75" style="position:absolute;left:21886;width:9328;height:7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R7xQAAANsAAAAPAAAAZHJzL2Rvd25yZXYueG1sRI9Ba8JA&#10;FITvBf/D8gRvddOgYlM3QQQxIAhJLaW3R/Y1Cc2+DdlV4793C4Ueh5n5htlko+nElQbXWlbwMo9A&#10;EFdWt1wrOL/vn9cgnEfW2FkmBXdykKWTpw0m2t64oGvpaxEg7BJU0HjfJ1K6qiGDbm574uB928Gg&#10;D3KopR7wFuCmk3EUraTBlsNCgz3tGqp+yotRcPjKj4u8YHcqT0W8XX7eP/LVTqnZdNy+gfA0+v/w&#10;XzvXCuJX+P0SfoBMHwAAAP//AwBQSwECLQAUAAYACAAAACEA2+H2y+4AAACFAQAAEwAAAAAAAAAA&#10;AAAAAAAAAAAAW0NvbnRlbnRfVHlwZXNdLnhtbFBLAQItABQABgAIAAAAIQBa9CxbvwAAABUBAAAL&#10;AAAAAAAAAAAAAAAAAB8BAABfcmVscy8ucmVsc1BLAQItABQABgAIAAAAIQCTQGR7xQAAANsAAAAP&#10;AAAAAAAAAAAAAAAAAAcCAABkcnMvZG93bnJldi54bWxQSwUGAAAAAAMAAwC3AAAA+QIAAAAA&#10;">
                  <v:imagedata r:id="rId6" o:title=""/>
                </v:shape>
                <v:rect id="Rectangle 30" o:spid="_x0000_s1034" style="position:absolute;left:182;top:123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0E97CCA" w14:textId="77777777" w:rsidR="00B37FFA" w:rsidRDefault="00B37FFA" w:rsidP="00B37FFA">
                        <w:pPr>
                          <w:spacing w:after="160" w:line="259" w:lineRule="auto"/>
                          <w:ind w:left="0" w:firstLine="0"/>
                          <w:jc w:val="left"/>
                        </w:pPr>
                        <w:r>
                          <w:t xml:space="preserve"> </w:t>
                        </w:r>
                      </w:p>
                    </w:txbxContent>
                  </v:textbox>
                </v:rect>
                <w10:anchorlock/>
              </v:group>
            </w:pict>
          </mc:Fallback>
        </mc:AlternateContent>
      </w:r>
    </w:p>
    <w:p w14:paraId="707455FF" w14:textId="77777777" w:rsidR="00B37FFA" w:rsidRPr="00B37FFA" w:rsidRDefault="00B37FFA" w:rsidP="00B37FFA">
      <w:pPr>
        <w:spacing w:after="0" w:line="259" w:lineRule="auto"/>
        <w:ind w:left="0" w:firstLine="0"/>
        <w:jc w:val="left"/>
      </w:pPr>
      <w:r w:rsidRPr="00B37FFA">
        <w:t xml:space="preserve"> </w:t>
      </w:r>
    </w:p>
    <w:p w14:paraId="3A140C9A" w14:textId="17E56500" w:rsidR="00B37FFA" w:rsidRPr="00B37FFA" w:rsidRDefault="00B37FFA" w:rsidP="00B37FFA">
      <w:pPr>
        <w:tabs>
          <w:tab w:val="center" w:pos="3541"/>
          <w:tab w:val="center" w:pos="4249"/>
          <w:tab w:val="center" w:pos="4957"/>
          <w:tab w:val="right" w:pos="8309"/>
        </w:tabs>
        <w:spacing w:after="10" w:line="249" w:lineRule="auto"/>
        <w:ind w:left="-15" w:firstLine="0"/>
        <w:jc w:val="left"/>
      </w:pPr>
      <w:r w:rsidRPr="00B37FFA">
        <w:rPr>
          <w:b/>
        </w:rPr>
        <w:t xml:space="preserve">Eesti Advokatuuri juhatus   </w:t>
      </w:r>
      <w:r w:rsidRPr="00B37FFA">
        <w:rPr>
          <w:b/>
        </w:rPr>
        <w:tab/>
        <w:t xml:space="preserve"> </w:t>
      </w:r>
      <w:r w:rsidRPr="00B37FFA">
        <w:rPr>
          <w:b/>
        </w:rPr>
        <w:tab/>
        <w:t xml:space="preserve"> </w:t>
      </w:r>
      <w:r w:rsidRPr="00B37FFA">
        <w:rPr>
          <w:b/>
        </w:rPr>
        <w:tab/>
        <w:t xml:space="preserve"> </w:t>
      </w:r>
      <w:r w:rsidRPr="00B37FFA">
        <w:rPr>
          <w:b/>
        </w:rPr>
        <w:tab/>
        <w:t xml:space="preserve">          </w:t>
      </w:r>
      <w:r w:rsidR="0073616B">
        <w:rPr>
          <w:b/>
        </w:rPr>
        <w:t xml:space="preserve">                       </w:t>
      </w:r>
      <w:r w:rsidRPr="00B37FFA">
        <w:rPr>
          <w:b/>
        </w:rPr>
        <w:t xml:space="preserve">27. veebruar 2024.a </w:t>
      </w:r>
    </w:p>
    <w:p w14:paraId="2E343841" w14:textId="77777777" w:rsidR="00B37FFA" w:rsidRPr="00B37FFA" w:rsidRDefault="00B37FFA" w:rsidP="00B37FFA">
      <w:pPr>
        <w:spacing w:after="10" w:line="249" w:lineRule="auto"/>
        <w:ind w:left="-5"/>
        <w:jc w:val="left"/>
      </w:pPr>
      <w:r w:rsidRPr="00B37FFA">
        <w:rPr>
          <w:b/>
        </w:rPr>
        <w:t>Rävala pst 3, 10143 Tallinn</w:t>
      </w:r>
      <w:r w:rsidRPr="00B37FFA">
        <w:t xml:space="preserve"> </w:t>
      </w:r>
    </w:p>
    <w:p w14:paraId="245ED3F5" w14:textId="77777777" w:rsidR="00B37FFA" w:rsidRPr="00B37FFA" w:rsidRDefault="00B37FFA" w:rsidP="00B37FFA">
      <w:pPr>
        <w:spacing w:after="0" w:line="259" w:lineRule="auto"/>
        <w:ind w:left="0" w:firstLine="0"/>
        <w:jc w:val="left"/>
      </w:pPr>
      <w:r w:rsidRPr="00B37FFA">
        <w:rPr>
          <w:b/>
          <w:color w:val="0000FF"/>
          <w:u w:val="single" w:color="0000FF"/>
        </w:rPr>
        <w:t>advokatuur@advokatuur.ee</w:t>
      </w:r>
      <w:r w:rsidRPr="00B37FFA">
        <w:rPr>
          <w:b/>
        </w:rPr>
        <w:t xml:space="preserve"> </w:t>
      </w:r>
      <w:r w:rsidRPr="00B37FFA">
        <w:t xml:space="preserve"> </w:t>
      </w:r>
    </w:p>
    <w:p w14:paraId="64F61646" w14:textId="77777777" w:rsidR="00B37FFA" w:rsidRPr="00B37FFA" w:rsidRDefault="00B37FFA" w:rsidP="00B37FFA">
      <w:pPr>
        <w:spacing w:after="0" w:line="259" w:lineRule="auto"/>
        <w:ind w:left="0" w:firstLine="0"/>
        <w:jc w:val="left"/>
      </w:pPr>
      <w:r w:rsidRPr="00B37FFA">
        <w:t xml:space="preserve"> </w:t>
      </w:r>
    </w:p>
    <w:p w14:paraId="4FC16514" w14:textId="77777777" w:rsidR="00B37FFA" w:rsidRPr="00B37FFA" w:rsidRDefault="00B37FFA" w:rsidP="00B37FFA">
      <w:pPr>
        <w:spacing w:after="0" w:line="259" w:lineRule="auto"/>
        <w:ind w:left="0" w:firstLine="0"/>
        <w:jc w:val="left"/>
      </w:pPr>
      <w:r w:rsidRPr="00B37FFA">
        <w:rPr>
          <w:b/>
        </w:rPr>
        <w:t xml:space="preserve"> </w:t>
      </w:r>
    </w:p>
    <w:p w14:paraId="494F8E73" w14:textId="77777777" w:rsidR="00B37FFA" w:rsidRPr="00B37FFA" w:rsidRDefault="00B37FFA" w:rsidP="00B37FFA">
      <w:pPr>
        <w:spacing w:after="0" w:line="259" w:lineRule="auto"/>
        <w:ind w:left="0" w:firstLine="0"/>
        <w:jc w:val="left"/>
      </w:pPr>
      <w:r w:rsidRPr="00B37FFA">
        <w:rPr>
          <w:b/>
        </w:rPr>
        <w:t xml:space="preserve"> </w:t>
      </w:r>
    </w:p>
    <w:p w14:paraId="4A92F442" w14:textId="77777777" w:rsidR="008F4D39" w:rsidRPr="008F4D39" w:rsidRDefault="00B37FFA" w:rsidP="008F4D39">
      <w:pPr>
        <w:pStyle w:val="Vahedeta"/>
        <w:rPr>
          <w:b/>
          <w:bCs/>
        </w:rPr>
      </w:pPr>
      <w:r w:rsidRPr="00B37FFA">
        <w:rPr>
          <w:b/>
        </w:rPr>
        <w:t xml:space="preserve">ARVAMUS </w:t>
      </w:r>
    </w:p>
    <w:p w14:paraId="0F2B12C0" w14:textId="206D8E37" w:rsidR="008F4D39" w:rsidRPr="008F4D39" w:rsidRDefault="008F4D39" w:rsidP="008F4D39">
      <w:pPr>
        <w:pStyle w:val="Vahedeta"/>
        <w:rPr>
          <w:b/>
          <w:bCs/>
        </w:rPr>
      </w:pPr>
      <w:r w:rsidRPr="008F4D39">
        <w:rPr>
          <w:b/>
          <w:bCs/>
        </w:rPr>
        <w:t>R</w:t>
      </w:r>
      <w:r w:rsidRPr="008F4D39">
        <w:rPr>
          <w:b/>
          <w:bCs/>
        </w:rPr>
        <w:t>eklaamiseaduse (</w:t>
      </w:r>
      <w:proofErr w:type="spellStart"/>
      <w:r w:rsidRPr="008F4D39">
        <w:rPr>
          <w:b/>
          <w:bCs/>
        </w:rPr>
        <w:t>RekS</w:t>
      </w:r>
      <w:proofErr w:type="spellEnd"/>
      <w:r w:rsidRPr="008F4D39">
        <w:rPr>
          <w:b/>
          <w:bCs/>
        </w:rPr>
        <w:t>) muutmise seaduse väljatöötamiskavatsuse</w:t>
      </w:r>
      <w:r w:rsidRPr="008F4D39">
        <w:rPr>
          <w:b/>
          <w:bCs/>
        </w:rPr>
        <w:t xml:space="preserve"> kohta</w:t>
      </w:r>
    </w:p>
    <w:p w14:paraId="402B31E3" w14:textId="23320FE5" w:rsidR="00B37FFA" w:rsidRPr="00B37FFA" w:rsidRDefault="00B37FFA" w:rsidP="00B37FFA">
      <w:pPr>
        <w:spacing w:after="0" w:line="259" w:lineRule="auto"/>
        <w:ind w:left="0" w:firstLine="0"/>
        <w:jc w:val="left"/>
      </w:pPr>
    </w:p>
    <w:p w14:paraId="23001CE3" w14:textId="77777777" w:rsidR="00B37FFA" w:rsidRPr="00B37FFA" w:rsidRDefault="00B37FFA" w:rsidP="00B37FFA">
      <w:pPr>
        <w:pStyle w:val="SLONormal"/>
        <w:rPr>
          <w:lang w:val="et-EE"/>
        </w:rPr>
      </w:pPr>
      <w:r w:rsidRPr="00B37FFA">
        <w:rPr>
          <w:lang w:val="et-EE"/>
        </w:rPr>
        <w:t>Majandus-ja Kommunikatsiooniministeerium on 31.01.2024 kirjaga nr 2-1/293-1 saatnud  kooskõlastamiseks ja arvamuse avaldamiseks reklaamiseaduse (</w:t>
      </w:r>
      <w:proofErr w:type="spellStart"/>
      <w:r w:rsidRPr="00B37FFA">
        <w:rPr>
          <w:lang w:val="et-EE"/>
        </w:rPr>
        <w:t>RekS</w:t>
      </w:r>
      <w:proofErr w:type="spellEnd"/>
      <w:r w:rsidRPr="00B37FFA">
        <w:rPr>
          <w:lang w:val="et-EE"/>
        </w:rPr>
        <w:t>) muutmise seaduse väljatöötamiskavatsuse.</w:t>
      </w:r>
    </w:p>
    <w:p w14:paraId="5660E6B6" w14:textId="19E832EB" w:rsidR="00B37FFA" w:rsidRPr="00B37FFA" w:rsidRDefault="00B37FFA" w:rsidP="00B37FFA">
      <w:pPr>
        <w:pStyle w:val="SLONormal"/>
        <w:rPr>
          <w:lang w:val="et-EE"/>
        </w:rPr>
      </w:pPr>
      <w:r w:rsidRPr="00B37FFA">
        <w:rPr>
          <w:lang w:val="et-EE"/>
        </w:rPr>
        <w:t xml:space="preserve">Käesolevaga esitab Eesti Advokatuuri põhiõiguste kaitse komisjon (PÕK) seisukoha </w:t>
      </w:r>
      <w:proofErr w:type="spellStart"/>
      <w:r w:rsidRPr="00B37FFA">
        <w:rPr>
          <w:lang w:val="et-EE"/>
        </w:rPr>
        <w:t>RekS</w:t>
      </w:r>
      <w:proofErr w:type="spellEnd"/>
      <w:r w:rsidRPr="00B37FFA">
        <w:rPr>
          <w:lang w:val="et-EE"/>
        </w:rPr>
        <w:t xml:space="preserve"> väljatöötamiskavatsuse </w:t>
      </w:r>
      <w:r w:rsidR="008F4D39">
        <w:rPr>
          <w:lang w:val="et-EE"/>
        </w:rPr>
        <w:t>kohta.</w:t>
      </w:r>
      <w:r w:rsidRPr="00B37FFA">
        <w:rPr>
          <w:lang w:val="et-EE"/>
        </w:rPr>
        <w:t xml:space="preserve"> </w:t>
      </w:r>
    </w:p>
    <w:p w14:paraId="5E7FC170" w14:textId="77777777" w:rsidR="00B37FFA" w:rsidRPr="00B37FFA" w:rsidRDefault="00B37FFA" w:rsidP="00B37FFA">
      <w:pPr>
        <w:pStyle w:val="SLONormal"/>
        <w:rPr>
          <w:lang w:val="et-EE"/>
        </w:rPr>
      </w:pPr>
    </w:p>
    <w:p w14:paraId="662CC00D" w14:textId="61599A55" w:rsidR="00B37FFA" w:rsidRPr="008F4D39" w:rsidRDefault="00B37FFA" w:rsidP="008F4D39">
      <w:pPr>
        <w:pStyle w:val="PlainText1"/>
        <w:numPr>
          <w:ilvl w:val="1"/>
          <w:numId w:val="1"/>
        </w:numPr>
        <w:ind w:left="851" w:hanging="851"/>
        <w:jc w:val="both"/>
        <w:rPr>
          <w:rFonts w:ascii="Times New Roman" w:eastAsia="Times New Roman" w:hAnsi="Times New Roman" w:cs="Times New Roman"/>
          <w:sz w:val="24"/>
          <w:szCs w:val="24"/>
          <w:lang w:val="et-EE"/>
        </w:rPr>
      </w:pPr>
      <w:proofErr w:type="spellStart"/>
      <w:r w:rsidRPr="00B37FFA">
        <w:rPr>
          <w:rFonts w:ascii="Times New Roman" w:eastAsia="Times New Roman" w:hAnsi="Times New Roman" w:cs="Times New Roman"/>
          <w:sz w:val="24"/>
          <w:szCs w:val="24"/>
          <w:lang w:val="et-EE"/>
        </w:rPr>
        <w:t>RekS</w:t>
      </w:r>
      <w:proofErr w:type="spellEnd"/>
      <w:r w:rsidRPr="00B37FFA">
        <w:rPr>
          <w:rFonts w:ascii="Times New Roman" w:eastAsia="Times New Roman" w:hAnsi="Times New Roman" w:cs="Times New Roman"/>
          <w:sz w:val="24"/>
          <w:szCs w:val="24"/>
          <w:lang w:val="et-EE"/>
        </w:rPr>
        <w:t xml:space="preserve"> rakendamisel ei ole Advokatuuri </w:t>
      </w:r>
      <w:proofErr w:type="spellStart"/>
      <w:r w:rsidRPr="00B37FFA">
        <w:rPr>
          <w:rFonts w:ascii="Times New Roman" w:eastAsia="Times New Roman" w:hAnsi="Times New Roman" w:cs="Times New Roman"/>
          <w:sz w:val="24"/>
          <w:szCs w:val="24"/>
          <w:lang w:val="et-EE"/>
        </w:rPr>
        <w:t>PÕK-le</w:t>
      </w:r>
      <w:proofErr w:type="spellEnd"/>
      <w:r w:rsidRPr="00B37FFA">
        <w:rPr>
          <w:rFonts w:ascii="Times New Roman" w:eastAsia="Times New Roman" w:hAnsi="Times New Roman" w:cs="Times New Roman"/>
          <w:sz w:val="24"/>
          <w:szCs w:val="24"/>
          <w:lang w:val="et-EE"/>
        </w:rPr>
        <w:t xml:space="preserve"> teada olevalt viimastel aastatel olulisi õiguslikke probleeme esinenud ning seetõttu puudub PÕK hinnangul ka otsene vajadus </w:t>
      </w:r>
      <w:proofErr w:type="spellStart"/>
      <w:r w:rsidRPr="00B37FFA">
        <w:rPr>
          <w:rFonts w:ascii="Times New Roman" w:eastAsia="Times New Roman" w:hAnsi="Times New Roman" w:cs="Times New Roman"/>
          <w:sz w:val="24"/>
          <w:szCs w:val="24"/>
          <w:lang w:val="et-EE"/>
        </w:rPr>
        <w:t>RekS</w:t>
      </w:r>
      <w:proofErr w:type="spellEnd"/>
      <w:r w:rsidRPr="00B37FFA">
        <w:rPr>
          <w:rFonts w:ascii="Times New Roman" w:eastAsia="Times New Roman" w:hAnsi="Times New Roman" w:cs="Times New Roman"/>
          <w:sz w:val="24"/>
          <w:szCs w:val="24"/>
          <w:lang w:val="et-EE"/>
        </w:rPr>
        <w:t xml:space="preserve"> uue tervikteksti koostamise järele ja/või olulisel määral uute normide, sh uue mõisteaparaadi loomise järele. Laias laastus on </w:t>
      </w:r>
      <w:proofErr w:type="spellStart"/>
      <w:r w:rsidRPr="00B37FFA">
        <w:rPr>
          <w:rFonts w:ascii="Times New Roman" w:eastAsia="Times New Roman" w:hAnsi="Times New Roman" w:cs="Times New Roman"/>
          <w:sz w:val="24"/>
          <w:szCs w:val="24"/>
          <w:lang w:val="et-EE"/>
        </w:rPr>
        <w:t>RekS</w:t>
      </w:r>
      <w:proofErr w:type="spellEnd"/>
      <w:r w:rsidRPr="00B37FFA">
        <w:rPr>
          <w:rFonts w:ascii="Times New Roman" w:eastAsia="Times New Roman" w:hAnsi="Times New Roman" w:cs="Times New Roman"/>
          <w:sz w:val="24"/>
          <w:szCs w:val="24"/>
          <w:lang w:val="et-EE"/>
        </w:rPr>
        <w:t xml:space="preserve"> kooskõlas teada olevate rahvusvaheliste vastavate regulatsioonidega, sh ka ICC reklaami ja turunduskommunikatsiooni koodeksiga</w:t>
      </w:r>
      <w:r w:rsidR="008F4D39">
        <w:rPr>
          <w:lang w:val="et-EE"/>
        </w:rPr>
        <w:t xml:space="preserve"> </w:t>
      </w:r>
      <w:r w:rsidRPr="00B37FFA">
        <w:rPr>
          <w:lang w:val="et-EE"/>
        </w:rPr>
        <w:t>(</w:t>
      </w:r>
      <w:hyperlink r:id="rId7" w:history="1">
        <w:r w:rsidRPr="00B37FFA">
          <w:rPr>
            <w:rStyle w:val="Hperlink"/>
            <w:lang w:val="et-EE"/>
          </w:rPr>
          <w:t>https://iccwbo.org/news-publications/policies-reports/icc-advertising-and-marketing-communications-code/</w:t>
        </w:r>
      </w:hyperlink>
      <w:r w:rsidRPr="00B37FFA">
        <w:rPr>
          <w:rFonts w:ascii="Times New Roman" w:eastAsia="Times New Roman" w:hAnsi="Times New Roman" w:cs="Times New Roman"/>
          <w:sz w:val="24"/>
          <w:szCs w:val="24"/>
          <w:lang w:val="et-EE"/>
        </w:rPr>
        <w:t xml:space="preserve">.) </w:t>
      </w:r>
      <w:proofErr w:type="spellStart"/>
      <w:r w:rsidRPr="008F4D39">
        <w:rPr>
          <w:rFonts w:ascii="Times New Roman" w:eastAsia="Times New Roman" w:hAnsi="Times New Roman" w:cs="Times New Roman"/>
          <w:sz w:val="24"/>
          <w:szCs w:val="24"/>
          <w:lang w:val="et-EE"/>
        </w:rPr>
        <w:t>PÕK-i</w:t>
      </w:r>
      <w:proofErr w:type="spellEnd"/>
      <w:r w:rsidRPr="008F4D39">
        <w:rPr>
          <w:rFonts w:ascii="Times New Roman" w:eastAsia="Times New Roman" w:hAnsi="Times New Roman" w:cs="Times New Roman"/>
          <w:sz w:val="24"/>
          <w:szCs w:val="24"/>
          <w:lang w:val="et-EE"/>
        </w:rPr>
        <w:t xml:space="preserve"> hinnangul tuleb otstarbekaks pidada ka kehtivat seadusandlikku lahendust, millega kaubanduslikku reklaami reguleeritakse Eestis ühe õigusaktiga. Samas ei välista PÕK seda, et mõned </w:t>
      </w:r>
      <w:proofErr w:type="spellStart"/>
      <w:r w:rsidRPr="008F4D39">
        <w:rPr>
          <w:rFonts w:ascii="Times New Roman" w:eastAsia="Times New Roman" w:hAnsi="Times New Roman" w:cs="Times New Roman"/>
          <w:sz w:val="24"/>
          <w:szCs w:val="24"/>
          <w:lang w:val="et-EE"/>
        </w:rPr>
        <w:t>RekS-s</w:t>
      </w:r>
      <w:proofErr w:type="spellEnd"/>
      <w:r w:rsidRPr="008F4D39">
        <w:rPr>
          <w:rFonts w:ascii="Times New Roman" w:eastAsia="Times New Roman" w:hAnsi="Times New Roman" w:cs="Times New Roman"/>
          <w:sz w:val="24"/>
          <w:szCs w:val="24"/>
          <w:lang w:val="et-EE"/>
        </w:rPr>
        <w:t xml:space="preserve"> sisalduvad ärilise kommunikatsiooni piirangud võivad vajada seoses tehnoloogiate või ärimudelite arengute või ka muutunud ühiskondlike arusaamade tõttu täiendamist või muutmist. Küsimused sellest, milliseid konkreetseid ärilise reklaami piiranguid </w:t>
      </w:r>
      <w:proofErr w:type="spellStart"/>
      <w:r w:rsidRPr="008F4D39">
        <w:rPr>
          <w:rFonts w:ascii="Times New Roman" w:eastAsia="Times New Roman" w:hAnsi="Times New Roman" w:cs="Times New Roman"/>
          <w:sz w:val="24"/>
          <w:szCs w:val="24"/>
          <w:lang w:val="et-EE"/>
        </w:rPr>
        <w:t>RekS-ga</w:t>
      </w:r>
      <w:proofErr w:type="spellEnd"/>
      <w:r w:rsidRPr="008F4D39">
        <w:rPr>
          <w:rFonts w:ascii="Times New Roman" w:eastAsia="Times New Roman" w:hAnsi="Times New Roman" w:cs="Times New Roman"/>
          <w:sz w:val="24"/>
          <w:szCs w:val="24"/>
          <w:lang w:val="et-EE"/>
        </w:rPr>
        <w:t xml:space="preserve"> tuleks käesoleval ajal kohaldada ei ole samas iseloomult õiguslikud, vaid pigem poliitilised. </w:t>
      </w:r>
    </w:p>
    <w:p w14:paraId="5DD08ECF" w14:textId="77777777" w:rsidR="00B37FFA" w:rsidRPr="00B37FFA" w:rsidRDefault="00B37FFA" w:rsidP="00B37FFA">
      <w:pPr>
        <w:pStyle w:val="PlainText1"/>
        <w:ind w:left="851"/>
        <w:jc w:val="both"/>
        <w:rPr>
          <w:rFonts w:ascii="Times New Roman" w:eastAsia="Times New Roman" w:hAnsi="Times New Roman" w:cs="Times New Roman"/>
          <w:sz w:val="24"/>
          <w:szCs w:val="24"/>
          <w:lang w:val="et-EE"/>
        </w:rPr>
      </w:pPr>
    </w:p>
    <w:p w14:paraId="25037E1B" w14:textId="7BF625DA" w:rsidR="00B37FFA" w:rsidRPr="00B37FFA" w:rsidRDefault="00B37FFA" w:rsidP="00B37FFA">
      <w:pPr>
        <w:pStyle w:val="PlainText1"/>
        <w:numPr>
          <w:ilvl w:val="1"/>
          <w:numId w:val="1"/>
        </w:numPr>
        <w:ind w:left="851" w:hanging="851"/>
        <w:jc w:val="both"/>
        <w:rPr>
          <w:rFonts w:ascii="Times New Roman" w:eastAsia="Times New Roman" w:hAnsi="Times New Roman" w:cs="Times New Roman"/>
          <w:sz w:val="24"/>
          <w:szCs w:val="24"/>
          <w:lang w:val="et-EE"/>
        </w:rPr>
      </w:pPr>
      <w:r w:rsidRPr="00B37FFA">
        <w:rPr>
          <w:rFonts w:ascii="Times New Roman" w:eastAsia="Times New Roman" w:hAnsi="Times New Roman" w:cs="Times New Roman"/>
          <w:sz w:val="24"/>
          <w:szCs w:val="24"/>
          <w:lang w:val="et-EE"/>
        </w:rPr>
        <w:t xml:space="preserve">Küsimus ärilise (kaubandusliku) reklaami reguleerimisest eneseregulatsioonide kaudu on igati tervitatav, kuid tegemist on </w:t>
      </w:r>
      <w:proofErr w:type="spellStart"/>
      <w:r w:rsidRPr="00B37FFA">
        <w:rPr>
          <w:rFonts w:ascii="Times New Roman" w:eastAsia="Times New Roman" w:hAnsi="Times New Roman" w:cs="Times New Roman"/>
          <w:sz w:val="24"/>
          <w:szCs w:val="24"/>
          <w:lang w:val="et-EE"/>
        </w:rPr>
        <w:t>PÕKi</w:t>
      </w:r>
      <w:proofErr w:type="spellEnd"/>
      <w:r w:rsidRPr="00B37FFA">
        <w:rPr>
          <w:rFonts w:ascii="Times New Roman" w:eastAsia="Times New Roman" w:hAnsi="Times New Roman" w:cs="Times New Roman"/>
          <w:sz w:val="24"/>
          <w:szCs w:val="24"/>
          <w:lang w:val="et-EE"/>
        </w:rPr>
        <w:t xml:space="preserve"> hinnangul pigem poliitilise iseloomuga küsimusega. PÕK leiab, et otstarbekas on siiski ka edaspidi olulisemad reklaamiga seotud mõisted, </w:t>
      </w:r>
      <w:proofErr w:type="spellStart"/>
      <w:r w:rsidRPr="00B37FFA">
        <w:rPr>
          <w:rFonts w:ascii="Times New Roman" w:eastAsia="Times New Roman" w:hAnsi="Times New Roman" w:cs="Times New Roman"/>
          <w:sz w:val="24"/>
          <w:szCs w:val="24"/>
          <w:lang w:val="et-EE"/>
        </w:rPr>
        <w:t>üldnormid</w:t>
      </w:r>
      <w:proofErr w:type="spellEnd"/>
      <w:r w:rsidRPr="00B37FFA">
        <w:rPr>
          <w:rFonts w:ascii="Times New Roman" w:eastAsia="Times New Roman" w:hAnsi="Times New Roman" w:cs="Times New Roman"/>
          <w:sz w:val="24"/>
          <w:szCs w:val="24"/>
          <w:lang w:val="et-EE"/>
        </w:rPr>
        <w:t xml:space="preserve"> ja olulisemad piirangud kehtestada seadusega ja mitte eneseregulatsioonide kaudu. Eneseregulatsioonid saavad eelkõige olla valdkonna</w:t>
      </w:r>
      <w:r w:rsidR="008F4D39">
        <w:rPr>
          <w:rFonts w:ascii="Times New Roman" w:eastAsia="Times New Roman" w:hAnsi="Times New Roman" w:cs="Times New Roman"/>
          <w:sz w:val="24"/>
          <w:szCs w:val="24"/>
          <w:lang w:val="et-EE"/>
        </w:rPr>
        <w:t>-</w:t>
      </w:r>
      <w:r w:rsidRPr="00B37FFA">
        <w:rPr>
          <w:rFonts w:ascii="Times New Roman" w:eastAsia="Times New Roman" w:hAnsi="Times New Roman" w:cs="Times New Roman"/>
          <w:sz w:val="24"/>
          <w:szCs w:val="24"/>
          <w:lang w:val="et-EE"/>
        </w:rPr>
        <w:t xml:space="preserve">põhised seadust täiendavad eetikakoodeksid, mis aitavad erinevates valdkondades sisustada heade tavade mõistet.    </w:t>
      </w:r>
    </w:p>
    <w:p w14:paraId="1209A2A9" w14:textId="77777777" w:rsidR="00B37FFA" w:rsidRPr="00B37FFA" w:rsidRDefault="00B37FFA" w:rsidP="00B37FFA">
      <w:pPr>
        <w:pStyle w:val="PlainText1"/>
        <w:jc w:val="both"/>
        <w:rPr>
          <w:rFonts w:ascii="Times New Roman" w:eastAsia="Times New Roman" w:hAnsi="Times New Roman" w:cs="Times New Roman"/>
          <w:sz w:val="24"/>
          <w:szCs w:val="24"/>
          <w:lang w:val="et-EE"/>
        </w:rPr>
      </w:pPr>
    </w:p>
    <w:p w14:paraId="16B1E080" w14:textId="71287486" w:rsidR="00B37FFA" w:rsidRPr="00B37FFA" w:rsidRDefault="00B37FFA" w:rsidP="00B37FFA">
      <w:pPr>
        <w:pStyle w:val="PlainText1"/>
        <w:numPr>
          <w:ilvl w:val="1"/>
          <w:numId w:val="1"/>
        </w:numPr>
        <w:ind w:left="851" w:hanging="851"/>
        <w:jc w:val="both"/>
        <w:rPr>
          <w:rFonts w:ascii="Times New Roman" w:eastAsia="Times New Roman" w:hAnsi="Times New Roman" w:cs="Times New Roman"/>
          <w:sz w:val="24"/>
          <w:szCs w:val="24"/>
          <w:lang w:val="et-EE"/>
        </w:rPr>
      </w:pPr>
      <w:proofErr w:type="spellStart"/>
      <w:r w:rsidRPr="00B37FFA">
        <w:rPr>
          <w:rFonts w:ascii="Times New Roman" w:eastAsia="Times New Roman" w:hAnsi="Times New Roman" w:cs="Times New Roman"/>
          <w:sz w:val="24"/>
          <w:szCs w:val="24"/>
          <w:lang w:val="et-EE"/>
        </w:rPr>
        <w:lastRenderedPageBreak/>
        <w:t>RekS-i</w:t>
      </w:r>
      <w:proofErr w:type="spellEnd"/>
      <w:r w:rsidRPr="00B37FFA">
        <w:rPr>
          <w:rFonts w:ascii="Times New Roman" w:eastAsia="Times New Roman" w:hAnsi="Times New Roman" w:cs="Times New Roman"/>
          <w:sz w:val="24"/>
          <w:szCs w:val="24"/>
          <w:lang w:val="et-EE"/>
        </w:rPr>
        <w:t xml:space="preserve"> puhul peab PÕK vajalikuks rõhutada seda, et reklaamipiirangute näol on tegemist karistusõiguslike sanktsioonidega tagatud väljendusvabaduse piirangutega. Mainitud asjaolu seab selliste piirangute kehtestamisele tavapärasest kõrgemad õigusselguse ja piirangute põhjendatuse nõudeid. PÕK osundab sellele, et </w:t>
      </w:r>
      <w:proofErr w:type="spellStart"/>
      <w:r w:rsidRPr="00B37FFA">
        <w:rPr>
          <w:rFonts w:ascii="Times New Roman" w:eastAsia="Times New Roman" w:hAnsi="Times New Roman" w:cs="Times New Roman"/>
          <w:sz w:val="24"/>
          <w:szCs w:val="24"/>
          <w:lang w:val="et-EE"/>
        </w:rPr>
        <w:t>RekS-s</w:t>
      </w:r>
      <w:proofErr w:type="spellEnd"/>
      <w:r w:rsidRPr="00B37FFA">
        <w:rPr>
          <w:rFonts w:ascii="Times New Roman" w:eastAsia="Times New Roman" w:hAnsi="Times New Roman" w:cs="Times New Roman"/>
          <w:sz w:val="24"/>
          <w:szCs w:val="24"/>
          <w:lang w:val="et-EE"/>
        </w:rPr>
        <w:t xml:space="preserve"> sisalduv reklaami legaaldefinitsioon ei pruugi piisava täpsusega määratleda seaduse reguleerimisobjekti ja piiritleda kaubanduslikku (ärilist) reklaami teistest sõnavabaduse, sealhulgas ka ärikommunikatsiooni valdkondadest, mida </w:t>
      </w:r>
      <w:proofErr w:type="spellStart"/>
      <w:r w:rsidRPr="00B37FFA">
        <w:rPr>
          <w:rFonts w:ascii="Times New Roman" w:eastAsia="Times New Roman" w:hAnsi="Times New Roman" w:cs="Times New Roman"/>
          <w:sz w:val="24"/>
          <w:szCs w:val="24"/>
          <w:lang w:val="et-EE"/>
        </w:rPr>
        <w:t>RekS</w:t>
      </w:r>
      <w:proofErr w:type="spellEnd"/>
      <w:r w:rsidRPr="00B37FFA">
        <w:rPr>
          <w:rFonts w:ascii="Times New Roman" w:eastAsia="Times New Roman" w:hAnsi="Times New Roman" w:cs="Times New Roman"/>
          <w:sz w:val="24"/>
          <w:szCs w:val="24"/>
          <w:lang w:val="et-EE"/>
        </w:rPr>
        <w:t xml:space="preserve"> ei reguleeri. Kuigi jaatada tuleb riigi võrdlemisi ulatuslikku õigust piirata ärilist väljendusvabadust, tuleb seejuures siiski silmas pidada seda, et ärilise kommunikatsiooni piirangud ei ole reeglina põhjendatud muude väljendusvabaduse ilmingute puhul. Ühendades ühte definitsiooni näiteks ärilise ja sotsiaalreklaami mõisted, nagu seda on tehtud kehtivas </w:t>
      </w:r>
      <w:proofErr w:type="spellStart"/>
      <w:r w:rsidRPr="00B37FFA">
        <w:rPr>
          <w:rFonts w:ascii="Times New Roman" w:eastAsia="Times New Roman" w:hAnsi="Times New Roman" w:cs="Times New Roman"/>
          <w:sz w:val="24"/>
          <w:szCs w:val="24"/>
          <w:lang w:val="et-EE"/>
        </w:rPr>
        <w:t>RekS-s</w:t>
      </w:r>
      <w:proofErr w:type="spellEnd"/>
      <w:r w:rsidRPr="00B37FFA">
        <w:rPr>
          <w:rFonts w:ascii="Times New Roman" w:eastAsia="Times New Roman" w:hAnsi="Times New Roman" w:cs="Times New Roman"/>
          <w:sz w:val="24"/>
          <w:szCs w:val="24"/>
          <w:lang w:val="et-EE"/>
        </w:rPr>
        <w:t xml:space="preserve"> hägustub paratamatult piir ärilistel eesmärkidel teabe edastamise ja muude väljendusvabaduse ilmingute, sh poliitilise sõnavabaduse ilmingute vahel. Nii jääb näiteks ähmaseks ja ebaselgeks see, kust lõppeb reklaami puhul isiku käitumise avalikes huvides </w:t>
      </w:r>
      <w:r w:rsidRPr="00B37FFA">
        <w:rPr>
          <w:rFonts w:ascii="Times New Roman" w:hAnsi="Times New Roman"/>
          <w:sz w:val="24"/>
          <w:szCs w:val="24"/>
          <w:lang w:val="et-EE"/>
        </w:rPr>
        <w:t xml:space="preserve">suunamine ja algab poliitilise teave avalikustamise piiramine, mida </w:t>
      </w:r>
      <w:proofErr w:type="spellStart"/>
      <w:r w:rsidRPr="00B37FFA">
        <w:rPr>
          <w:rFonts w:ascii="Times New Roman" w:hAnsi="Times New Roman"/>
          <w:sz w:val="24"/>
          <w:szCs w:val="24"/>
          <w:lang w:val="et-EE"/>
        </w:rPr>
        <w:t>RekS</w:t>
      </w:r>
      <w:proofErr w:type="spellEnd"/>
      <w:r w:rsidRPr="00B37FFA">
        <w:rPr>
          <w:rFonts w:ascii="Times New Roman" w:hAnsi="Times New Roman"/>
          <w:sz w:val="24"/>
          <w:szCs w:val="24"/>
          <w:lang w:val="et-EE"/>
        </w:rPr>
        <w:t xml:space="preserve"> ei tohiks reguleerida. Ebaselge on ka see, kes määratleb, kas tegemist on isiku avalikes huvides käitumisele suunamisega või mitte. Mainitud asjaoludel eksisteerib paratamatult oht, et täitevvõim võib ka </w:t>
      </w:r>
      <w:proofErr w:type="spellStart"/>
      <w:r w:rsidRPr="00B37FFA">
        <w:rPr>
          <w:rFonts w:ascii="Times New Roman" w:hAnsi="Times New Roman"/>
          <w:sz w:val="24"/>
          <w:szCs w:val="24"/>
          <w:lang w:val="et-EE"/>
        </w:rPr>
        <w:t>RekS</w:t>
      </w:r>
      <w:proofErr w:type="spellEnd"/>
      <w:r w:rsidRPr="00B37FFA">
        <w:rPr>
          <w:rFonts w:ascii="Times New Roman" w:hAnsi="Times New Roman"/>
          <w:sz w:val="24"/>
          <w:szCs w:val="24"/>
          <w:lang w:val="et-EE"/>
        </w:rPr>
        <w:t xml:space="preserve"> kaudu sekkuda ka laiemalt sõnavabaduse (väljendusvabaduse) ilmingutesse, kuivõrd reklaami järelevalve ametnikud peavad kohati ebamääraste kriteeriumide pinnalt sageli otsustama, kas üks või teine teave kuulub ärilise reklaami või muu väljendusvabaduse valdkonda. Selline olukorda on demokraatliku ühiskonna põhialuseid silmas pidades pigem taunitav ja õiguslikult vähemalt küsitav.  </w:t>
      </w:r>
      <w:proofErr w:type="spellStart"/>
      <w:r w:rsidRPr="00B37FFA">
        <w:rPr>
          <w:rFonts w:ascii="Times New Roman" w:eastAsia="Times New Roman" w:hAnsi="Times New Roman" w:cs="Times New Roman"/>
          <w:sz w:val="24"/>
          <w:szCs w:val="24"/>
          <w:lang w:val="et-EE"/>
        </w:rPr>
        <w:t>RekS</w:t>
      </w:r>
      <w:proofErr w:type="spellEnd"/>
      <w:r w:rsidRPr="00B37FFA">
        <w:rPr>
          <w:rFonts w:ascii="Times New Roman" w:eastAsia="Times New Roman" w:hAnsi="Times New Roman" w:cs="Times New Roman"/>
          <w:sz w:val="24"/>
          <w:szCs w:val="24"/>
          <w:lang w:val="et-EE"/>
        </w:rPr>
        <w:t xml:space="preserve"> sisalduva reklaami definitsiooni ebamäärasus viib ka selleni, et kaubareklaamina, mis sisuliselt peaks olema seaduse reguleerimise objekt, võidakse käsitleda ka igasugust muud ärilist ja ka mitteärilist kommunikatsiooni (näiteks mainekujundus, PR, </w:t>
      </w:r>
      <w:proofErr w:type="spellStart"/>
      <w:r w:rsidRPr="00B37FFA">
        <w:rPr>
          <w:rFonts w:ascii="Times New Roman" w:eastAsia="Times New Roman" w:hAnsi="Times New Roman" w:cs="Times New Roman"/>
          <w:sz w:val="24"/>
          <w:szCs w:val="24"/>
          <w:lang w:val="et-EE"/>
        </w:rPr>
        <w:t>müügiedendus</w:t>
      </w:r>
      <w:proofErr w:type="spellEnd"/>
      <w:r w:rsidRPr="00B37FFA">
        <w:rPr>
          <w:rFonts w:ascii="Times New Roman" w:eastAsia="Times New Roman" w:hAnsi="Times New Roman" w:cs="Times New Roman"/>
          <w:sz w:val="24"/>
          <w:szCs w:val="24"/>
          <w:lang w:val="et-EE"/>
        </w:rPr>
        <w:t xml:space="preserve">, sponsorlus, äriline kirjavahetus partnerite ja klientidega, mitmesugused teated jms.). </w:t>
      </w:r>
      <w:r w:rsidRPr="00B37FFA">
        <w:rPr>
          <w:rFonts w:ascii="Times New Roman" w:hAnsi="Times New Roman"/>
          <w:sz w:val="24"/>
          <w:szCs w:val="24"/>
          <w:lang w:val="et-EE"/>
        </w:rPr>
        <w:t xml:space="preserve"> </w:t>
      </w:r>
      <w:r w:rsidRPr="00B37FFA">
        <w:rPr>
          <w:rFonts w:ascii="Times New Roman" w:eastAsia="Times New Roman" w:hAnsi="Times New Roman" w:cs="Times New Roman"/>
          <w:sz w:val="24"/>
          <w:szCs w:val="24"/>
          <w:lang w:val="et-EE"/>
        </w:rPr>
        <w:t xml:space="preserve">Tervikuna selline lähenemine ei ole põhjendatud ja ei ole kooskõlas ei  PS § 44-46 ega Euroopa Inimõiguste konventsiooni artiklist 10 tulenevate õigusselguse ja </w:t>
      </w:r>
      <w:r w:rsidR="008F4D39">
        <w:rPr>
          <w:rFonts w:ascii="Times New Roman" w:eastAsia="Times New Roman" w:hAnsi="Times New Roman" w:cs="Times New Roman"/>
          <w:sz w:val="24"/>
          <w:szCs w:val="24"/>
          <w:lang w:val="et-EE"/>
        </w:rPr>
        <w:t xml:space="preserve">nn </w:t>
      </w:r>
      <w:proofErr w:type="spellStart"/>
      <w:r w:rsidRPr="00B37FFA">
        <w:rPr>
          <w:rFonts w:ascii="Times New Roman" w:eastAsia="Times New Roman" w:hAnsi="Times New Roman" w:cs="Times New Roman"/>
          <w:sz w:val="24"/>
          <w:szCs w:val="24"/>
          <w:lang w:val="et-EE"/>
        </w:rPr>
        <w:t>etteennustatavuse</w:t>
      </w:r>
      <w:proofErr w:type="spellEnd"/>
      <w:r w:rsidRPr="00B37FFA">
        <w:rPr>
          <w:rFonts w:ascii="Times New Roman" w:eastAsia="Times New Roman" w:hAnsi="Times New Roman" w:cs="Times New Roman"/>
          <w:sz w:val="24"/>
          <w:szCs w:val="24"/>
          <w:lang w:val="et-EE"/>
        </w:rPr>
        <w:t xml:space="preserve"> põhimõtetega. </w:t>
      </w:r>
    </w:p>
    <w:p w14:paraId="40FE3D55" w14:textId="77777777" w:rsidR="00B37FFA" w:rsidRPr="00B37FFA" w:rsidRDefault="00B37FFA" w:rsidP="00B37FFA">
      <w:pPr>
        <w:pStyle w:val="PlainText1"/>
        <w:ind w:left="851"/>
        <w:jc w:val="both"/>
        <w:rPr>
          <w:rFonts w:ascii="Times New Roman" w:eastAsia="Times New Roman" w:hAnsi="Times New Roman" w:cs="Times New Roman"/>
          <w:sz w:val="24"/>
          <w:szCs w:val="24"/>
          <w:lang w:val="et-EE"/>
        </w:rPr>
      </w:pPr>
    </w:p>
    <w:p w14:paraId="7483AD82" w14:textId="77777777" w:rsidR="00B37FFA" w:rsidRPr="00B37FFA" w:rsidRDefault="00B37FFA" w:rsidP="00B37FFA">
      <w:pPr>
        <w:pStyle w:val="PlainText1"/>
        <w:numPr>
          <w:ilvl w:val="1"/>
          <w:numId w:val="1"/>
        </w:numPr>
        <w:ind w:left="851" w:hanging="851"/>
        <w:jc w:val="both"/>
        <w:rPr>
          <w:rFonts w:ascii="Times New Roman" w:eastAsia="Times New Roman" w:hAnsi="Times New Roman" w:cs="Times New Roman"/>
          <w:sz w:val="24"/>
          <w:szCs w:val="24"/>
          <w:lang w:val="et-EE"/>
        </w:rPr>
      </w:pPr>
      <w:r w:rsidRPr="00B37FFA">
        <w:rPr>
          <w:rFonts w:ascii="Times New Roman" w:eastAsia="Times New Roman" w:hAnsi="Times New Roman" w:cs="Times New Roman"/>
          <w:sz w:val="24"/>
          <w:szCs w:val="24"/>
          <w:lang w:val="et-EE"/>
        </w:rPr>
        <w:t xml:space="preserve">Praktikas on mitmete kaupade müügiga seoses varasemalt esile kerkinud küsimusi tarbijale edastatava kaubandusliku teabe ja reklaami vahekorrast ja piiridest. Olukorras, kus kehtiv seadusandlus enam kaubanduslikku teavet ei defineeri ega reguleeri, muutub mainitud küsimuste lahendamine </w:t>
      </w:r>
      <w:proofErr w:type="spellStart"/>
      <w:r w:rsidRPr="00B37FFA">
        <w:rPr>
          <w:rFonts w:ascii="Times New Roman" w:eastAsia="Times New Roman" w:hAnsi="Times New Roman" w:cs="Times New Roman"/>
          <w:sz w:val="24"/>
          <w:szCs w:val="24"/>
          <w:lang w:val="et-EE"/>
        </w:rPr>
        <w:t>RekS-i</w:t>
      </w:r>
      <w:proofErr w:type="spellEnd"/>
      <w:r w:rsidRPr="00B37FFA">
        <w:rPr>
          <w:rFonts w:ascii="Times New Roman" w:eastAsia="Times New Roman" w:hAnsi="Times New Roman" w:cs="Times New Roman"/>
          <w:sz w:val="24"/>
          <w:szCs w:val="24"/>
          <w:lang w:val="et-EE"/>
        </w:rPr>
        <w:t xml:space="preserve"> tasandil varasemaga võrreldes ilmselt veel olulisemaks. Antud teema on oluline ka reklaami maksustamisega seotud küsimuse õigeks lahendamiseks. Maksustada ei saa näiteks teavet, mida ettevõtjad kasutavad ja/või peavad kasutama oma asukohtade ja tegevuskohtade tavapäraseks tähistamiseks või hinnainfo vms edastamiseks. </w:t>
      </w:r>
    </w:p>
    <w:p w14:paraId="7AA446F0" w14:textId="77777777" w:rsidR="00B37FFA" w:rsidRPr="00B37FFA" w:rsidRDefault="00B37FFA" w:rsidP="00B37FFA">
      <w:pPr>
        <w:pStyle w:val="PlainText1"/>
        <w:jc w:val="both"/>
        <w:rPr>
          <w:rFonts w:ascii="Times New Roman" w:eastAsia="Times New Roman" w:hAnsi="Times New Roman" w:cs="Times New Roman"/>
          <w:sz w:val="24"/>
          <w:szCs w:val="24"/>
          <w:lang w:val="et-EE"/>
        </w:rPr>
      </w:pPr>
    </w:p>
    <w:p w14:paraId="0B4268FD" w14:textId="77777777" w:rsidR="00B37FFA" w:rsidRPr="00B37FFA" w:rsidRDefault="00B37FFA" w:rsidP="00B37FFA">
      <w:pPr>
        <w:pStyle w:val="PlainText1"/>
        <w:numPr>
          <w:ilvl w:val="1"/>
          <w:numId w:val="1"/>
        </w:numPr>
        <w:ind w:left="851" w:hanging="851"/>
        <w:jc w:val="both"/>
        <w:rPr>
          <w:rFonts w:ascii="Times New Roman" w:eastAsia="Times New Roman" w:hAnsi="Times New Roman" w:cs="Times New Roman"/>
          <w:sz w:val="24"/>
          <w:szCs w:val="24"/>
          <w:lang w:val="et-EE"/>
        </w:rPr>
      </w:pPr>
      <w:r w:rsidRPr="00B37FFA">
        <w:rPr>
          <w:rFonts w:ascii="Times New Roman" w:hAnsi="Times New Roman" w:cs="Times New Roman"/>
          <w:sz w:val="24"/>
          <w:szCs w:val="24"/>
          <w:lang w:val="et-EE"/>
        </w:rPr>
        <w:t xml:space="preserve">Mõjuisikute tegevuse võimalik piiramine </w:t>
      </w:r>
      <w:proofErr w:type="spellStart"/>
      <w:r w:rsidRPr="00B37FFA">
        <w:rPr>
          <w:rFonts w:ascii="Times New Roman" w:hAnsi="Times New Roman" w:cs="Times New Roman"/>
          <w:sz w:val="24"/>
          <w:szCs w:val="24"/>
          <w:lang w:val="et-EE"/>
        </w:rPr>
        <w:t>RekS-ga</w:t>
      </w:r>
      <w:proofErr w:type="spellEnd"/>
      <w:r w:rsidRPr="00B37FFA">
        <w:rPr>
          <w:rFonts w:ascii="Times New Roman" w:hAnsi="Times New Roman" w:cs="Times New Roman"/>
          <w:sz w:val="24"/>
          <w:szCs w:val="24"/>
          <w:lang w:val="et-EE"/>
        </w:rPr>
        <w:t xml:space="preserve"> jääb </w:t>
      </w:r>
      <w:proofErr w:type="spellStart"/>
      <w:r w:rsidRPr="00B37FFA">
        <w:rPr>
          <w:rFonts w:ascii="Times New Roman" w:hAnsi="Times New Roman" w:cs="Times New Roman"/>
          <w:sz w:val="24"/>
          <w:szCs w:val="24"/>
          <w:lang w:val="et-EE"/>
        </w:rPr>
        <w:t>PÕKle</w:t>
      </w:r>
      <w:proofErr w:type="spellEnd"/>
      <w:r w:rsidRPr="00B37FFA">
        <w:rPr>
          <w:rFonts w:ascii="Times New Roman" w:hAnsi="Times New Roman" w:cs="Times New Roman"/>
          <w:sz w:val="24"/>
          <w:szCs w:val="24"/>
          <w:lang w:val="et-EE"/>
        </w:rPr>
        <w:t xml:space="preserve"> esitatud kujul arusaamatuks, kuivõrd sellised piirangud võimaldaksid käsitleda reklaamina üksikisikliku isikliku arvamuse avaldamist mõne kauba või teenuse kohta, mida ei saaks PÕK alustava hinnangu kohaselt pidada PS § 45 tuleneva põhiõiguse põhjendatud piiranguks. </w:t>
      </w:r>
    </w:p>
    <w:p w14:paraId="0DC278DF" w14:textId="77777777" w:rsidR="00B37FFA" w:rsidRPr="00B37FFA" w:rsidRDefault="00B37FFA" w:rsidP="00B37FFA">
      <w:pPr>
        <w:pStyle w:val="PlainText1"/>
        <w:jc w:val="both"/>
        <w:rPr>
          <w:rFonts w:ascii="Times New Roman" w:eastAsia="Times New Roman" w:hAnsi="Times New Roman" w:cs="Times New Roman"/>
          <w:sz w:val="24"/>
          <w:szCs w:val="24"/>
          <w:lang w:val="et-EE"/>
        </w:rPr>
      </w:pPr>
    </w:p>
    <w:p w14:paraId="78A3B702" w14:textId="77777777" w:rsidR="00B37FFA" w:rsidRPr="00B37FFA" w:rsidRDefault="00B37FFA" w:rsidP="00B37FFA">
      <w:pPr>
        <w:pStyle w:val="PlainText1"/>
        <w:numPr>
          <w:ilvl w:val="1"/>
          <w:numId w:val="1"/>
        </w:numPr>
        <w:ind w:left="851" w:hanging="851"/>
        <w:jc w:val="both"/>
        <w:rPr>
          <w:rFonts w:ascii="Times New Roman" w:eastAsia="Times New Roman" w:hAnsi="Times New Roman" w:cs="Times New Roman"/>
          <w:sz w:val="24"/>
          <w:szCs w:val="24"/>
          <w:lang w:val="et-EE"/>
        </w:rPr>
      </w:pPr>
      <w:proofErr w:type="spellStart"/>
      <w:r w:rsidRPr="00B37FFA">
        <w:rPr>
          <w:rFonts w:ascii="Times New Roman" w:hAnsi="Times New Roman" w:cs="Times New Roman"/>
          <w:sz w:val="24"/>
          <w:szCs w:val="24"/>
          <w:lang w:val="et-EE"/>
        </w:rPr>
        <w:t>RekS</w:t>
      </w:r>
      <w:proofErr w:type="spellEnd"/>
      <w:r w:rsidRPr="00B37FFA">
        <w:rPr>
          <w:rFonts w:ascii="Times New Roman" w:hAnsi="Times New Roman" w:cs="Times New Roman"/>
          <w:sz w:val="24"/>
          <w:szCs w:val="24"/>
          <w:lang w:val="et-EE"/>
        </w:rPr>
        <w:t xml:space="preserve"> </w:t>
      </w:r>
      <w:proofErr w:type="spellStart"/>
      <w:r w:rsidRPr="00B37FFA">
        <w:rPr>
          <w:rFonts w:ascii="Times New Roman" w:hAnsi="Times New Roman" w:cs="Times New Roman"/>
          <w:sz w:val="24"/>
          <w:szCs w:val="24"/>
          <w:lang w:val="et-EE"/>
        </w:rPr>
        <w:t>üldnormid</w:t>
      </w:r>
      <w:proofErr w:type="spellEnd"/>
      <w:r w:rsidRPr="00B37FFA">
        <w:rPr>
          <w:rFonts w:ascii="Times New Roman" w:hAnsi="Times New Roman" w:cs="Times New Roman"/>
          <w:sz w:val="24"/>
          <w:szCs w:val="24"/>
          <w:lang w:val="et-EE"/>
        </w:rPr>
        <w:t xml:space="preserve"> ja ka mitmed erinormid on olemuselt juba kanalineutraalsed. Kas konkreetsete kauba- ja teenusegruppide puhul laiendada seniseid ühes või teises kanalis kehtivaid n-ö kanalipõhiseid reklaamipiiranguid on PÕK hinnangul peamiselt poliitiline küsimus. Kindlasti tuleks uute piirangute kehtestamisel arvestada vastavate </w:t>
      </w:r>
      <w:r w:rsidRPr="00B37FFA">
        <w:rPr>
          <w:rFonts w:ascii="Times New Roman" w:hAnsi="Times New Roman" w:cs="Times New Roman"/>
          <w:sz w:val="24"/>
          <w:szCs w:val="24"/>
          <w:lang w:val="et-EE"/>
        </w:rPr>
        <w:lastRenderedPageBreak/>
        <w:t xml:space="preserve">kanalite olulisust/ mõjukust ja nende kättesaadavust tarbijatele. Mida keerulisem on ligipääs teabele, seda väiksem on eelduslikult vajadus </w:t>
      </w:r>
      <w:proofErr w:type="spellStart"/>
      <w:r w:rsidRPr="00B37FFA">
        <w:rPr>
          <w:rFonts w:ascii="Times New Roman" w:hAnsi="Times New Roman" w:cs="Times New Roman"/>
          <w:sz w:val="24"/>
          <w:szCs w:val="24"/>
          <w:lang w:val="et-EE"/>
        </w:rPr>
        <w:t>RekS-ga</w:t>
      </w:r>
      <w:proofErr w:type="spellEnd"/>
      <w:r w:rsidRPr="00B37FFA">
        <w:rPr>
          <w:rFonts w:ascii="Times New Roman" w:hAnsi="Times New Roman" w:cs="Times New Roman"/>
          <w:sz w:val="24"/>
          <w:szCs w:val="24"/>
          <w:lang w:val="et-EE"/>
        </w:rPr>
        <w:t xml:space="preserve"> kehtestatavate konkreetsete piirangute järele. PÕK rõhutab seda, et kehtivate reklaamipiirangute laiendamisel tuleb alati täiendavalt põhjalikult analüüsida selliste uute piirangute tegelikku vajadust ja eesmärki ning seeläbi ka selliste piirangute kooskõla PS-</w:t>
      </w:r>
      <w:proofErr w:type="spellStart"/>
      <w:r w:rsidRPr="00B37FFA">
        <w:rPr>
          <w:rFonts w:ascii="Times New Roman" w:hAnsi="Times New Roman" w:cs="Times New Roman"/>
          <w:sz w:val="24"/>
          <w:szCs w:val="24"/>
          <w:lang w:val="et-EE"/>
        </w:rPr>
        <w:t>ga</w:t>
      </w:r>
      <w:proofErr w:type="spellEnd"/>
      <w:r w:rsidRPr="00B37FFA">
        <w:rPr>
          <w:rFonts w:ascii="Times New Roman" w:hAnsi="Times New Roman" w:cs="Times New Roman"/>
          <w:sz w:val="24"/>
          <w:szCs w:val="24"/>
          <w:lang w:val="et-EE"/>
        </w:rPr>
        <w:t>.</w:t>
      </w:r>
    </w:p>
    <w:p w14:paraId="3BB0CA2D" w14:textId="77777777" w:rsidR="00B37FFA" w:rsidRPr="00B37FFA" w:rsidRDefault="00B37FFA" w:rsidP="00B37FFA">
      <w:pPr>
        <w:pStyle w:val="PlainText1"/>
        <w:jc w:val="both"/>
        <w:rPr>
          <w:rFonts w:ascii="Times New Roman" w:eastAsia="Times New Roman" w:hAnsi="Times New Roman" w:cs="Times New Roman"/>
          <w:sz w:val="24"/>
          <w:szCs w:val="24"/>
          <w:lang w:val="et-EE"/>
        </w:rPr>
      </w:pPr>
    </w:p>
    <w:p w14:paraId="08490355" w14:textId="77777777" w:rsidR="00B37FFA" w:rsidRPr="00B37FFA" w:rsidRDefault="00B37FFA" w:rsidP="00B37FFA">
      <w:pPr>
        <w:pStyle w:val="PlainText1"/>
        <w:numPr>
          <w:ilvl w:val="1"/>
          <w:numId w:val="1"/>
        </w:numPr>
        <w:ind w:left="851" w:hanging="851"/>
        <w:jc w:val="both"/>
        <w:rPr>
          <w:rFonts w:ascii="Times New Roman" w:eastAsia="Times New Roman" w:hAnsi="Times New Roman" w:cs="Times New Roman"/>
          <w:sz w:val="24"/>
          <w:szCs w:val="24"/>
          <w:lang w:val="et-EE"/>
        </w:rPr>
      </w:pPr>
      <w:proofErr w:type="spellStart"/>
      <w:r w:rsidRPr="00B37FFA">
        <w:rPr>
          <w:rFonts w:ascii="Times New Roman" w:eastAsia="Times New Roman" w:hAnsi="Times New Roman" w:cs="Times New Roman"/>
          <w:sz w:val="24"/>
          <w:szCs w:val="24"/>
          <w:lang w:val="et-EE"/>
        </w:rPr>
        <w:t>PÕK-le</w:t>
      </w:r>
      <w:proofErr w:type="spellEnd"/>
      <w:r w:rsidRPr="00B37FFA">
        <w:rPr>
          <w:rFonts w:ascii="Times New Roman" w:eastAsia="Times New Roman" w:hAnsi="Times New Roman" w:cs="Times New Roman"/>
          <w:sz w:val="24"/>
          <w:szCs w:val="24"/>
          <w:lang w:val="et-EE"/>
        </w:rPr>
        <w:t xml:space="preserve"> jääb arusaamatuks küsimus sellest, milliseid elemente võiks lubada alkoholireklaamis selleks, et reklaam saaks suunata inimesi tervislikemate ja/või keskkonnasäästlikemata valikute suunas. Arvestades alkoholi teada olevat mõju inimese tervisele ei ole selge, millised võiksid olla tervislikumaid ja/või keskkonnasäästlikumaid valikuid propageerivad lahendused selliste reklaamide puhul. Mainitud küsimuse kontekstis võiks esitada sarnase küsimuse näiteks ka tubakatoodete vms nn sensitiivsete toodete/teenuste osas, mida teada olevalt on seni kehtivas </w:t>
      </w:r>
      <w:proofErr w:type="spellStart"/>
      <w:r w:rsidRPr="00B37FFA">
        <w:rPr>
          <w:rFonts w:ascii="Times New Roman" w:eastAsia="Times New Roman" w:hAnsi="Times New Roman" w:cs="Times New Roman"/>
          <w:sz w:val="24"/>
          <w:szCs w:val="24"/>
          <w:lang w:val="et-EE"/>
        </w:rPr>
        <w:t>RekS-s</w:t>
      </w:r>
      <w:proofErr w:type="spellEnd"/>
      <w:r w:rsidRPr="00B37FFA">
        <w:rPr>
          <w:rFonts w:ascii="Times New Roman" w:eastAsia="Times New Roman" w:hAnsi="Times New Roman" w:cs="Times New Roman"/>
          <w:sz w:val="24"/>
          <w:szCs w:val="24"/>
          <w:lang w:val="et-EE"/>
        </w:rPr>
        <w:t xml:space="preserve"> teadlikult välditud.</w:t>
      </w:r>
    </w:p>
    <w:p w14:paraId="74118554" w14:textId="77777777" w:rsidR="00B37FFA" w:rsidRDefault="00B37FFA" w:rsidP="00B37FFA">
      <w:pPr>
        <w:pStyle w:val="PlainText1"/>
        <w:ind w:left="851"/>
        <w:jc w:val="both"/>
        <w:rPr>
          <w:rFonts w:ascii="Times New Roman" w:eastAsia="Times New Roman" w:hAnsi="Times New Roman" w:cs="Times New Roman"/>
          <w:sz w:val="24"/>
          <w:szCs w:val="24"/>
          <w:lang w:val="et-EE"/>
        </w:rPr>
      </w:pPr>
    </w:p>
    <w:p w14:paraId="3F738C61" w14:textId="77777777" w:rsidR="00B37FFA" w:rsidRPr="00B37FFA" w:rsidRDefault="00B37FFA" w:rsidP="00B37FFA">
      <w:pPr>
        <w:pStyle w:val="PlainText1"/>
        <w:ind w:left="851"/>
        <w:jc w:val="both"/>
        <w:rPr>
          <w:rFonts w:ascii="Times New Roman" w:eastAsia="Times New Roman" w:hAnsi="Times New Roman" w:cs="Times New Roman"/>
          <w:sz w:val="24"/>
          <w:szCs w:val="24"/>
          <w:lang w:val="et-EE"/>
        </w:rPr>
      </w:pPr>
    </w:p>
    <w:p w14:paraId="7E9817C4" w14:textId="77777777" w:rsidR="00B37FFA" w:rsidRPr="00B37FFA" w:rsidRDefault="00B37FFA" w:rsidP="00B37FFA">
      <w:pPr>
        <w:ind w:left="-5"/>
      </w:pPr>
      <w:r w:rsidRPr="00B37FFA">
        <w:t xml:space="preserve">Lugupidamisega </w:t>
      </w:r>
    </w:p>
    <w:p w14:paraId="2BD4A43A" w14:textId="77777777" w:rsidR="00B37FFA" w:rsidRPr="00B37FFA" w:rsidRDefault="00B37FFA" w:rsidP="00B37FFA">
      <w:pPr>
        <w:spacing w:after="19" w:line="259" w:lineRule="auto"/>
        <w:ind w:left="0" w:firstLine="0"/>
        <w:jc w:val="left"/>
      </w:pPr>
      <w:r w:rsidRPr="00B37FFA">
        <w:t xml:space="preserve"> </w:t>
      </w:r>
    </w:p>
    <w:p w14:paraId="17AD1FD0" w14:textId="77777777" w:rsidR="00B37FFA" w:rsidRPr="00B37FFA" w:rsidRDefault="00B37FFA" w:rsidP="00B37FFA">
      <w:pPr>
        <w:spacing w:after="16" w:line="259" w:lineRule="auto"/>
        <w:ind w:left="0" w:firstLine="0"/>
        <w:jc w:val="left"/>
      </w:pPr>
      <w:r w:rsidRPr="00B37FFA">
        <w:rPr>
          <w:i/>
        </w:rPr>
        <w:t xml:space="preserve">/Allkirjastatud digitaalselt/ </w:t>
      </w:r>
    </w:p>
    <w:p w14:paraId="67AA20C3" w14:textId="77777777" w:rsidR="00B37FFA" w:rsidRPr="00B37FFA" w:rsidRDefault="00B37FFA" w:rsidP="00B37FFA">
      <w:pPr>
        <w:spacing w:after="16" w:line="259" w:lineRule="auto"/>
        <w:ind w:left="0" w:firstLine="0"/>
        <w:jc w:val="left"/>
      </w:pPr>
      <w:r w:rsidRPr="00B37FFA">
        <w:rPr>
          <w:i/>
        </w:rPr>
        <w:t xml:space="preserve"> </w:t>
      </w:r>
    </w:p>
    <w:p w14:paraId="04B7CD82" w14:textId="77777777" w:rsidR="00B37FFA" w:rsidRPr="00B37FFA" w:rsidRDefault="00B37FFA" w:rsidP="00B37FFA">
      <w:pPr>
        <w:ind w:left="-5"/>
      </w:pPr>
      <w:r w:rsidRPr="00B37FFA">
        <w:t xml:space="preserve">Aivar Pilv </w:t>
      </w:r>
    </w:p>
    <w:p w14:paraId="1A53A096" w14:textId="77777777" w:rsidR="00B37FFA" w:rsidRPr="00B37FFA" w:rsidRDefault="00B37FFA" w:rsidP="00B37FFA">
      <w:pPr>
        <w:ind w:left="-5"/>
      </w:pPr>
      <w:r w:rsidRPr="00B37FFA">
        <w:t xml:space="preserve">Eesti Advokatuuri põhiõiguste komisjoni esimees </w:t>
      </w:r>
    </w:p>
    <w:p w14:paraId="5A2A1F6F" w14:textId="6143BC35" w:rsidR="00B37FFA" w:rsidRPr="00B37FFA" w:rsidRDefault="00B37FFA" w:rsidP="00B37FFA">
      <w:pPr>
        <w:pStyle w:val="SLONormal"/>
        <w:rPr>
          <w:lang w:val="et-EE"/>
        </w:rPr>
      </w:pPr>
    </w:p>
    <w:p w14:paraId="1D04BB45" w14:textId="77777777" w:rsidR="00B37FFA" w:rsidRDefault="00B37FFA" w:rsidP="00B37FFA">
      <w:pPr>
        <w:spacing w:after="16" w:line="259" w:lineRule="auto"/>
        <w:ind w:left="0" w:firstLine="0"/>
        <w:jc w:val="left"/>
      </w:pPr>
      <w:r w:rsidRPr="00B37FFA">
        <w:t xml:space="preserve"> </w:t>
      </w:r>
    </w:p>
    <w:p w14:paraId="03CE1BBC" w14:textId="77777777" w:rsidR="00B37FFA" w:rsidRDefault="00B37FFA" w:rsidP="00B37FFA">
      <w:pPr>
        <w:spacing w:after="16" w:line="259" w:lineRule="auto"/>
        <w:ind w:left="0" w:firstLine="0"/>
        <w:jc w:val="left"/>
      </w:pPr>
    </w:p>
    <w:p w14:paraId="53F149D8" w14:textId="77777777" w:rsidR="00B37FFA" w:rsidRDefault="00B37FFA" w:rsidP="00B37FFA">
      <w:pPr>
        <w:spacing w:after="16" w:line="259" w:lineRule="auto"/>
        <w:ind w:left="0" w:firstLine="0"/>
        <w:jc w:val="left"/>
      </w:pPr>
    </w:p>
    <w:p w14:paraId="35D97298" w14:textId="77777777" w:rsidR="00B37FFA" w:rsidRDefault="00B37FFA" w:rsidP="00B37FFA">
      <w:pPr>
        <w:spacing w:after="16" w:line="259" w:lineRule="auto"/>
        <w:ind w:left="0" w:firstLine="0"/>
        <w:jc w:val="left"/>
      </w:pPr>
    </w:p>
    <w:p w14:paraId="1C783667" w14:textId="77777777" w:rsidR="00B37FFA" w:rsidRDefault="00B37FFA" w:rsidP="00B37FFA">
      <w:pPr>
        <w:spacing w:after="16" w:line="259" w:lineRule="auto"/>
        <w:ind w:left="0" w:firstLine="0"/>
        <w:jc w:val="left"/>
      </w:pPr>
    </w:p>
    <w:p w14:paraId="0A3D2E9F" w14:textId="77777777" w:rsidR="00B37FFA" w:rsidRDefault="00B37FFA" w:rsidP="00B37FFA">
      <w:pPr>
        <w:spacing w:after="16" w:line="259" w:lineRule="auto"/>
        <w:ind w:left="0" w:firstLine="0"/>
        <w:jc w:val="left"/>
      </w:pPr>
    </w:p>
    <w:p w14:paraId="680879FD" w14:textId="77777777" w:rsidR="00B37FFA" w:rsidRDefault="00B37FFA" w:rsidP="00B37FFA">
      <w:pPr>
        <w:spacing w:after="16" w:line="259" w:lineRule="auto"/>
        <w:ind w:left="0" w:firstLine="0"/>
        <w:jc w:val="left"/>
      </w:pPr>
    </w:p>
    <w:p w14:paraId="3FAD4B36" w14:textId="77777777" w:rsidR="00B37FFA" w:rsidRDefault="00B37FFA" w:rsidP="00B37FFA">
      <w:pPr>
        <w:spacing w:after="16" w:line="259" w:lineRule="auto"/>
        <w:ind w:left="0" w:firstLine="0"/>
        <w:jc w:val="left"/>
      </w:pPr>
    </w:p>
    <w:p w14:paraId="716A901F" w14:textId="77777777" w:rsidR="00B37FFA" w:rsidRDefault="00B37FFA" w:rsidP="00B37FFA">
      <w:pPr>
        <w:spacing w:after="16" w:line="259" w:lineRule="auto"/>
        <w:ind w:left="0" w:firstLine="0"/>
        <w:jc w:val="left"/>
      </w:pPr>
    </w:p>
    <w:p w14:paraId="37992CA2" w14:textId="77777777" w:rsidR="00B37FFA" w:rsidRDefault="00B37FFA" w:rsidP="00B37FFA">
      <w:pPr>
        <w:spacing w:after="16" w:line="259" w:lineRule="auto"/>
        <w:ind w:left="0" w:firstLine="0"/>
        <w:jc w:val="left"/>
      </w:pPr>
    </w:p>
    <w:p w14:paraId="0B5A2185" w14:textId="77777777" w:rsidR="00B37FFA" w:rsidRDefault="00B37FFA" w:rsidP="00B37FFA">
      <w:pPr>
        <w:spacing w:after="16" w:line="259" w:lineRule="auto"/>
        <w:ind w:left="0" w:firstLine="0"/>
        <w:jc w:val="left"/>
      </w:pPr>
    </w:p>
    <w:p w14:paraId="60BF06E8" w14:textId="77777777" w:rsidR="00B37FFA" w:rsidRDefault="00B37FFA" w:rsidP="00B37FFA">
      <w:pPr>
        <w:spacing w:after="16" w:line="259" w:lineRule="auto"/>
        <w:ind w:left="0" w:firstLine="0"/>
        <w:jc w:val="left"/>
      </w:pPr>
    </w:p>
    <w:p w14:paraId="09577818" w14:textId="77777777" w:rsidR="00B37FFA" w:rsidRDefault="00B37FFA" w:rsidP="00B37FFA">
      <w:pPr>
        <w:spacing w:after="16" w:line="259" w:lineRule="auto"/>
        <w:ind w:left="0" w:firstLine="0"/>
        <w:jc w:val="left"/>
      </w:pPr>
    </w:p>
    <w:p w14:paraId="4D30FC77" w14:textId="77777777" w:rsidR="00B37FFA" w:rsidRDefault="00B37FFA" w:rsidP="00B37FFA">
      <w:pPr>
        <w:spacing w:after="16" w:line="259" w:lineRule="auto"/>
        <w:ind w:left="0" w:firstLine="0"/>
        <w:jc w:val="left"/>
      </w:pPr>
    </w:p>
    <w:p w14:paraId="4BED7C01" w14:textId="77777777" w:rsidR="00B37FFA" w:rsidRDefault="00B37FFA" w:rsidP="00B37FFA">
      <w:pPr>
        <w:spacing w:after="16" w:line="259" w:lineRule="auto"/>
        <w:ind w:left="0" w:firstLine="0"/>
        <w:jc w:val="left"/>
      </w:pPr>
    </w:p>
    <w:p w14:paraId="5484E4E7" w14:textId="77777777" w:rsidR="00B37FFA" w:rsidRDefault="00B37FFA" w:rsidP="00B37FFA">
      <w:pPr>
        <w:spacing w:after="16" w:line="259" w:lineRule="auto"/>
        <w:ind w:left="0" w:firstLine="0"/>
        <w:jc w:val="left"/>
      </w:pPr>
    </w:p>
    <w:p w14:paraId="1A24CB55" w14:textId="77777777" w:rsidR="00B37FFA" w:rsidRPr="00B37FFA" w:rsidRDefault="00B37FFA" w:rsidP="00B37FFA">
      <w:pPr>
        <w:spacing w:after="16" w:line="259" w:lineRule="auto"/>
        <w:ind w:left="0" w:firstLine="0"/>
        <w:jc w:val="left"/>
      </w:pPr>
    </w:p>
    <w:p w14:paraId="30691BBE" w14:textId="76A34431" w:rsidR="00B37FFA" w:rsidRPr="00B37FFA" w:rsidRDefault="00B37FFA" w:rsidP="00B37FFA">
      <w:pPr>
        <w:spacing w:after="0" w:line="259" w:lineRule="auto"/>
        <w:ind w:left="0" w:firstLine="0"/>
        <w:jc w:val="left"/>
      </w:pPr>
    </w:p>
    <w:p w14:paraId="4B5A108E" w14:textId="77777777" w:rsidR="00B37FFA" w:rsidRPr="00B37FFA" w:rsidRDefault="00B37FFA" w:rsidP="00B37FFA">
      <w:pPr>
        <w:spacing w:after="40" w:line="259" w:lineRule="auto"/>
        <w:ind w:left="0" w:firstLine="0"/>
        <w:jc w:val="left"/>
      </w:pPr>
      <w:r w:rsidRPr="00B37FFA">
        <w:rPr>
          <w:rFonts w:ascii="Calibri" w:eastAsia="Calibri" w:hAnsi="Calibri" w:cs="Calibri"/>
          <w:noProof/>
          <w:sz w:val="22"/>
        </w:rPr>
        <mc:AlternateContent>
          <mc:Choice Requires="wpg">
            <w:drawing>
              <wp:inline distT="0" distB="0" distL="0" distR="0" wp14:anchorId="312593C4" wp14:editId="09A2A524">
                <wp:extent cx="1829054" cy="9144"/>
                <wp:effectExtent l="0" t="0" r="0" b="0"/>
                <wp:docPr id="903" name="Group 90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221" name="Shape 122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19A1D2" id="Group 903"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NGZgIAAC0GAAAOAAAAZHJzL2Uyb0RvYy54bWykVE1v2zAMvQ/YfxB8X2wH2dYaSXpYt1yG&#10;rVi7H6DKkm1AX5CUOPn3o2hbcdOtA1ofZEoin/ieKK5vjkqSA3e+M3qTlYsiI1wzU3e62WS/H759&#10;uMqID1TXVBrNN9mJ++xm+/7durcVX5rWyJo7AiDaV73dZG0Itspzz1quqF8YyzVsCuMUDTB1TV47&#10;2gO6kvmyKD7lvXG1dYZx72H1dtjMtogvBGfhpxCeByI3GeQWcHQ4PsYx365p1Thq246NadBXZKFo&#10;p+HQBHVLAyV71z2DUh1zxhsRFsyo3AjRMY4cgE1ZXLDZObO3yKWp+sYmmUDaC51eDct+HHbO3ts7&#10;B0r0tgEtcBa5HIVT8Q9ZkiNKdkqS8WMgDBbLq+V18XGVEQZ71+VqNSjKWpD9WRBrv74Ulk9H5k8S&#10;6S2Uhj+z929jf99Sy1FUXwH7O0e6Gngsl2VGNFVQo+hBcAVFQb8kka88qPUmfRJRWrG9DztuUGd6&#10;+O7DUJD1ZNF2sthRT6aDsn6xoC0NMS4mGU3Szy6qHe8pbipz4A8G3cLFbUGO512p517pzqdyAN/J&#10;Y/pbxJt7TsXxT2d4nrMa+o8bvtzkA0bkuV2PBnIHe66u1FEGOIRR6DNC0oAPVnUBGpDsVKyBz0Vx&#10;Bga0WHrDbaMVTpJHsaT+xQWUDT6KuOBd8/hFOnKgsc3gh+BU2paOq/FhQEqjK9qIE+NFJ2WCLDH0&#10;b5ADwugc4zh2uBRZDJFszGZoc9AsgPTU7CCDFIQnGx1SvIYWjWnO2Ebz0dQnbBAoCLxFlAZ7EvIY&#10;+2dsevM5ep27/PYPAAAA//8DAFBLAwQUAAYACAAAACEA9snhO9oAAAADAQAADwAAAGRycy9kb3du&#10;cmV2LnhtbEyPT0vDQBDF74LfYZmCN7tJ/UNIsymlqKci2AribZpMk9DsbMhuk/TbO3qxl4HHe7z5&#10;vWw12VYN1PvGsYF4HoEiLlzZcGXgc/96n4DyAbnE1jEZuJCHVX57k2FaupE/aNiFSkkJ+xQN1CF0&#10;qda+qMmin7uOWLyj6y0GkX2lyx5HKbetXkTRs7bYsHyosaNNTcVpd7YG3kYc1w/xy7A9HTeX7/3T&#10;+9c2JmPuZtN6CSrQFP7D8Isv6JAL08GdufSqNSBDwt8Vb5EkIg8SegSdZ/qaPf8BAAD//wMAUEsB&#10;Ai0AFAAGAAgAAAAhALaDOJL+AAAA4QEAABMAAAAAAAAAAAAAAAAAAAAAAFtDb250ZW50X1R5cGVz&#10;XS54bWxQSwECLQAUAAYACAAAACEAOP0h/9YAAACUAQAACwAAAAAAAAAAAAAAAAAvAQAAX3JlbHMv&#10;LnJlbHNQSwECLQAUAAYACAAAACEAKo7jRmYCAAAtBgAADgAAAAAAAAAAAAAAAAAuAgAAZHJzL2Uy&#10;b0RvYy54bWxQSwECLQAUAAYACAAAACEA9snhO9oAAAADAQAADwAAAAAAAAAAAAAAAADABAAAZHJz&#10;L2Rvd25yZXYueG1sUEsFBgAAAAAEAAQA8wAAAMcFAAAAAA==&#10;">
                <v:shape id="Shape 1221"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RCxAAAAN0AAAAPAAAAZHJzL2Rvd25yZXYueG1sRE9NS8NA&#10;EL0X/A/LCF7EbhKhSNptEKUoxUNbhV7H7JgEd2djdkzjv3cFobd5vM9ZVZN3aqQhdoEN5PMMFHEd&#10;bMeNgbfXzc0dqCjIFl1gMvBDEar1xWyFpQ0n3tN4kEalEI4lGmhF+lLrWLfkMc5DT5y4jzB4lASH&#10;RtsBTyncO11k2UJ77Dg1tNjTQ0v15+HbG3iRp2v7td24aZR3t42Px10x3hpzdTndL0EJTXIW/7uf&#10;bZpfFDn8fZNO0OtfAAAA//8DAFBLAQItABQABgAIAAAAIQDb4fbL7gAAAIUBAAATAAAAAAAAAAAA&#10;AAAAAAAAAABbQ29udGVudF9UeXBlc10ueG1sUEsBAi0AFAAGAAgAAAAhAFr0LFu/AAAAFQEAAAsA&#10;AAAAAAAAAAAAAAAAHwEAAF9yZWxzLy5yZWxzUEsBAi0AFAAGAAgAAAAhACWq9ELEAAAA3QAAAA8A&#10;AAAAAAAAAAAAAAAABwIAAGRycy9kb3ducmV2LnhtbFBLBQYAAAAAAwADALcAAAD4AgAAAAA=&#10;" path="m,l1829054,r,9144l,9144,,e" fillcolor="black" stroked="f" strokeweight="0">
                  <v:stroke miterlimit="83231f" joinstyle="miter"/>
                  <v:path arrowok="t" textboxrect="0,0,1829054,9144"/>
                </v:shape>
                <w10:anchorlock/>
              </v:group>
            </w:pict>
          </mc:Fallback>
        </mc:AlternateContent>
      </w:r>
      <w:r w:rsidRPr="00B37FFA">
        <w:rPr>
          <w:rFonts w:ascii="Calibri" w:eastAsia="Calibri" w:hAnsi="Calibri" w:cs="Calibri"/>
          <w:sz w:val="22"/>
        </w:rPr>
        <w:t xml:space="preserve"> </w:t>
      </w:r>
    </w:p>
    <w:p w14:paraId="1DF2BFA7" w14:textId="5CD38ACE" w:rsidR="00B37FFA" w:rsidRPr="00B37FFA" w:rsidRDefault="00B37FFA" w:rsidP="00B37FFA">
      <w:pPr>
        <w:spacing w:before="29"/>
        <w:ind w:left="0" w:firstLine="0"/>
      </w:pPr>
      <w:r w:rsidRPr="00B37FFA">
        <w:t xml:space="preserve">Rävala pst 3                   Tel 662 0665                                                     Arvelduskonto  </w:t>
      </w:r>
    </w:p>
    <w:p w14:paraId="04AF2E15" w14:textId="77777777" w:rsidR="00B37FFA" w:rsidRPr="00B37FFA" w:rsidRDefault="00B37FFA" w:rsidP="00B37FFA">
      <w:pPr>
        <w:ind w:left="-5"/>
      </w:pPr>
      <w:r w:rsidRPr="00B37FFA">
        <w:t xml:space="preserve">10143 TALLINN           </w:t>
      </w:r>
      <w:proofErr w:type="spellStart"/>
      <w:r w:rsidRPr="00B37FFA">
        <w:t>E-post:advokatuur@advokatuur.ee</w:t>
      </w:r>
      <w:proofErr w:type="spellEnd"/>
      <w:r w:rsidRPr="00B37FFA">
        <w:t xml:space="preserve">  EE871700017002181978                               </w:t>
      </w:r>
    </w:p>
    <w:p w14:paraId="6AAD4755" w14:textId="0CEB2FF0" w:rsidR="00F534E4" w:rsidRPr="00B37FFA" w:rsidRDefault="00B37FFA" w:rsidP="00DF6DD3">
      <w:pPr>
        <w:ind w:left="-5"/>
      </w:pPr>
      <w:proofErr w:type="spellStart"/>
      <w:r w:rsidRPr="00B37FFA">
        <w:t>Reg</w:t>
      </w:r>
      <w:proofErr w:type="spellEnd"/>
      <w:r w:rsidRPr="00B37FFA">
        <w:t xml:space="preserve"> kood 74000027                                                                            </w:t>
      </w:r>
      <w:proofErr w:type="spellStart"/>
      <w:r w:rsidRPr="00B37FFA">
        <w:t>Luminor</w:t>
      </w:r>
      <w:proofErr w:type="spellEnd"/>
      <w:r w:rsidRPr="00B37FFA">
        <w:t xml:space="preserve"> Bank AS  </w:t>
      </w:r>
    </w:p>
    <w:sectPr w:rsidR="00F534E4" w:rsidRPr="00B37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910BD"/>
    <w:multiLevelType w:val="multilevel"/>
    <w:tmpl w:val="C342632A"/>
    <w:lvl w:ilvl="0">
      <w:start w:val="1"/>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641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FA"/>
    <w:rsid w:val="0023516C"/>
    <w:rsid w:val="005D0F5F"/>
    <w:rsid w:val="0073616B"/>
    <w:rsid w:val="008F4D39"/>
    <w:rsid w:val="00B37FFA"/>
    <w:rsid w:val="00DF6DD3"/>
    <w:rsid w:val="00F534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3B65"/>
  <w15:chartTrackingRefBased/>
  <w15:docId w15:val="{33AF539B-078E-4B41-A169-AC471354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37FFA"/>
    <w:pPr>
      <w:spacing w:after="4" w:line="268" w:lineRule="auto"/>
      <w:ind w:left="10" w:hanging="10"/>
      <w:jc w:val="both"/>
    </w:pPr>
    <w:rPr>
      <w:rFonts w:ascii="Times New Roman" w:eastAsia="Times New Roman" w:hAnsi="Times New Roman" w:cs="Times New Roman"/>
      <w:color w:val="000000"/>
      <w:sz w:val="24"/>
      <w:szCs w:val="24"/>
      <w:lang w:eastAsia="et-EE"/>
    </w:rPr>
  </w:style>
  <w:style w:type="paragraph" w:styleId="Pealkiri1">
    <w:name w:val="heading 1"/>
    <w:basedOn w:val="Normaallaad"/>
    <w:next w:val="Normaallaad"/>
    <w:link w:val="Pealkiri1Mrk"/>
    <w:uiPriority w:val="9"/>
    <w:qFormat/>
    <w:rsid w:val="00B37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B37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B37FF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B37FF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B37FF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B37FF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37FF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37FF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37FF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37FF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B37FF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B37FF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B37FF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B37FF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B37FF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37FF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37FF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37FF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37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37FF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37FFA"/>
    <w:pPr>
      <w:numPr>
        <w:ilvl w:val="1"/>
      </w:numPr>
      <w:ind w:left="10" w:hanging="1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37FF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37FFA"/>
    <w:pPr>
      <w:spacing w:before="160"/>
      <w:jc w:val="center"/>
    </w:pPr>
    <w:rPr>
      <w:i/>
      <w:iCs/>
      <w:color w:val="404040" w:themeColor="text1" w:themeTint="BF"/>
    </w:rPr>
  </w:style>
  <w:style w:type="character" w:customStyle="1" w:styleId="TsitaatMrk">
    <w:name w:val="Tsitaat Märk"/>
    <w:basedOn w:val="Liguvaikefont"/>
    <w:link w:val="Tsitaat"/>
    <w:uiPriority w:val="29"/>
    <w:rsid w:val="00B37FFA"/>
    <w:rPr>
      <w:i/>
      <w:iCs/>
      <w:color w:val="404040" w:themeColor="text1" w:themeTint="BF"/>
    </w:rPr>
  </w:style>
  <w:style w:type="paragraph" w:styleId="Loendilik">
    <w:name w:val="List Paragraph"/>
    <w:basedOn w:val="Normaallaad"/>
    <w:uiPriority w:val="34"/>
    <w:qFormat/>
    <w:rsid w:val="00B37FFA"/>
    <w:pPr>
      <w:ind w:left="720"/>
      <w:contextualSpacing/>
    </w:pPr>
  </w:style>
  <w:style w:type="character" w:styleId="Selgeltmrgatavrhutus">
    <w:name w:val="Intense Emphasis"/>
    <w:basedOn w:val="Liguvaikefont"/>
    <w:uiPriority w:val="21"/>
    <w:qFormat/>
    <w:rsid w:val="00B37FFA"/>
    <w:rPr>
      <w:i/>
      <w:iCs/>
      <w:color w:val="0F4761" w:themeColor="accent1" w:themeShade="BF"/>
    </w:rPr>
  </w:style>
  <w:style w:type="paragraph" w:styleId="Selgeltmrgatavtsitaat">
    <w:name w:val="Intense Quote"/>
    <w:basedOn w:val="Normaallaad"/>
    <w:next w:val="Normaallaad"/>
    <w:link w:val="SelgeltmrgatavtsitaatMrk"/>
    <w:uiPriority w:val="30"/>
    <w:qFormat/>
    <w:rsid w:val="00B37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B37FFA"/>
    <w:rPr>
      <w:i/>
      <w:iCs/>
      <w:color w:val="0F4761" w:themeColor="accent1" w:themeShade="BF"/>
    </w:rPr>
  </w:style>
  <w:style w:type="character" w:styleId="Selgeltmrgatavviide">
    <w:name w:val="Intense Reference"/>
    <w:basedOn w:val="Liguvaikefont"/>
    <w:uiPriority w:val="32"/>
    <w:qFormat/>
    <w:rsid w:val="00B37FFA"/>
    <w:rPr>
      <w:b/>
      <w:bCs/>
      <w:smallCaps/>
      <w:color w:val="0F4761" w:themeColor="accent1" w:themeShade="BF"/>
      <w:spacing w:val="5"/>
    </w:rPr>
  </w:style>
  <w:style w:type="paragraph" w:customStyle="1" w:styleId="SLONormal">
    <w:name w:val="SLO Normal"/>
    <w:qFormat/>
    <w:rsid w:val="00B37FFA"/>
    <w:pPr>
      <w:spacing w:before="120" w:after="120" w:line="240" w:lineRule="auto"/>
      <w:jc w:val="both"/>
    </w:pPr>
    <w:rPr>
      <w:rFonts w:ascii="Times New Roman" w:eastAsia="Times New Roman" w:hAnsi="Times New Roman" w:cs="Times New Roman"/>
      <w:kern w:val="0"/>
      <w:sz w:val="24"/>
      <w:szCs w:val="24"/>
      <w:lang w:val="en-GB"/>
      <w14:ligatures w14:val="none"/>
    </w:rPr>
  </w:style>
  <w:style w:type="character" w:styleId="Hperlink">
    <w:name w:val="Hyperlink"/>
    <w:basedOn w:val="Liguvaikefont"/>
    <w:uiPriority w:val="99"/>
    <w:unhideWhenUsed/>
    <w:rsid w:val="00B37FFA"/>
    <w:rPr>
      <w:color w:val="467886" w:themeColor="hyperlink"/>
      <w:u w:val="single"/>
    </w:rPr>
  </w:style>
  <w:style w:type="paragraph" w:styleId="Normaallaadveeb">
    <w:name w:val="Normal (Web)"/>
    <w:basedOn w:val="Normaallaad"/>
    <w:uiPriority w:val="99"/>
    <w:semiHidden/>
    <w:unhideWhenUsed/>
    <w:rsid w:val="00B37FFA"/>
    <w:pPr>
      <w:spacing w:before="100" w:beforeAutospacing="1" w:after="100" w:afterAutospacing="1" w:line="240" w:lineRule="auto"/>
      <w:ind w:left="0" w:firstLine="0"/>
      <w:jc w:val="left"/>
    </w:pPr>
    <w:rPr>
      <w:color w:val="auto"/>
      <w:kern w:val="0"/>
      <w:lang w:val="en-US" w:eastAsia="en-US"/>
      <w14:ligatures w14:val="none"/>
    </w:rPr>
  </w:style>
  <w:style w:type="paragraph" w:customStyle="1" w:styleId="PlainText1">
    <w:name w:val="Plain Text1"/>
    <w:basedOn w:val="Normaallaad"/>
    <w:rsid w:val="00B37FFA"/>
    <w:pPr>
      <w:suppressAutoHyphens/>
      <w:overflowPunct w:val="0"/>
      <w:autoSpaceDE w:val="0"/>
      <w:spacing w:after="0" w:line="240" w:lineRule="auto"/>
      <w:ind w:left="0" w:firstLine="0"/>
      <w:jc w:val="left"/>
      <w:textAlignment w:val="baseline"/>
    </w:pPr>
    <w:rPr>
      <w:rFonts w:ascii="Courier New" w:eastAsia="Courier New" w:hAnsi="Courier New" w:cs="Courier New"/>
      <w:color w:val="auto"/>
      <w:kern w:val="0"/>
      <w:sz w:val="20"/>
      <w:szCs w:val="20"/>
      <w:lang w:val="en-GB" w:eastAsia="ar-SA"/>
      <w14:ligatures w14:val="none"/>
    </w:rPr>
  </w:style>
  <w:style w:type="paragraph" w:styleId="Vahedeta">
    <w:name w:val="No Spacing"/>
    <w:uiPriority w:val="1"/>
    <w:qFormat/>
    <w:rsid w:val="008F4D39"/>
    <w:pPr>
      <w:spacing w:after="0" w:line="240" w:lineRule="auto"/>
      <w:ind w:left="10" w:hanging="10"/>
      <w:jc w:val="both"/>
    </w:pPr>
    <w:rPr>
      <w:rFonts w:ascii="Times New Roman" w:eastAsia="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cwbo.org/news-publications/policies-reports/icc-advertising-and-marketing-communications-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1089</Words>
  <Characters>6319</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Martin</dc:creator>
  <cp:keywords/>
  <dc:description/>
  <cp:lastModifiedBy>Aivar Pilv | LEADELL</cp:lastModifiedBy>
  <cp:revision>2</cp:revision>
  <dcterms:created xsi:type="dcterms:W3CDTF">2024-02-27T15:36:00Z</dcterms:created>
  <dcterms:modified xsi:type="dcterms:W3CDTF">2024-02-27T15:36:00Z</dcterms:modified>
</cp:coreProperties>
</file>